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8820" w14:textId="77777777" w:rsidR="00353413" w:rsidRPr="00353413" w:rsidRDefault="00353413" w:rsidP="00353413"/>
    <w:p w14:paraId="7FCE5E15" w14:textId="77777777" w:rsidR="00353413" w:rsidRPr="00353413" w:rsidRDefault="00353413" w:rsidP="00353413">
      <w:pPr>
        <w:rPr>
          <w:rFonts w:ascii="Times New Roman" w:hAnsi="Times New Roman" w:cs="Times New Roman"/>
          <w:b/>
          <w:bCs/>
          <w:sz w:val="32"/>
          <w:szCs w:val="32"/>
        </w:rPr>
      </w:pPr>
      <w:r w:rsidRPr="00353413">
        <w:rPr>
          <w:rFonts w:ascii="Times New Roman" w:hAnsi="Times New Roman" w:cs="Times New Roman"/>
        </w:rPr>
        <w:t xml:space="preserve"> </w:t>
      </w:r>
      <w:r w:rsidRPr="00353413">
        <w:rPr>
          <w:rFonts w:ascii="Times New Roman" w:hAnsi="Times New Roman" w:cs="Times New Roman"/>
          <w:b/>
          <w:bCs/>
          <w:sz w:val="32"/>
          <w:szCs w:val="32"/>
        </w:rPr>
        <w:t>BOROUGH OF CALIFON NOTICE OF ORDINANCE 2026-0</w:t>
      </w:r>
      <w:r w:rsidRPr="00353413">
        <w:rPr>
          <w:rFonts w:ascii="Times New Roman" w:hAnsi="Times New Roman" w:cs="Times New Roman"/>
          <w:b/>
          <w:bCs/>
          <w:sz w:val="32"/>
          <w:szCs w:val="32"/>
        </w:rPr>
        <w:t>5</w:t>
      </w:r>
    </w:p>
    <w:p w14:paraId="1E7A4412" w14:textId="5ED28831" w:rsidR="00353413" w:rsidRDefault="00353413" w:rsidP="00353413">
      <w:pPr>
        <w:autoSpaceDE w:val="0"/>
        <w:autoSpaceDN w:val="0"/>
        <w:adjustRightInd w:val="0"/>
        <w:rPr>
          <w:rFonts w:ascii="Times New Roman" w:hAnsi="Times New Roman" w:cs="Times New Roman"/>
        </w:rPr>
      </w:pPr>
      <w:r w:rsidRPr="00353413">
        <w:rPr>
          <w:rFonts w:ascii="Times New Roman" w:hAnsi="Times New Roman" w:cs="Times New Roman"/>
        </w:rPr>
        <w:t xml:space="preserve"> PLEASE TAKE NOTICE that </w:t>
      </w:r>
      <w:r>
        <w:rPr>
          <w:rFonts w:ascii="Times New Roman" w:hAnsi="Times New Roman" w:cs="Times New Roman"/>
        </w:rPr>
        <w:t xml:space="preserve">the below </w:t>
      </w:r>
      <w:r w:rsidRPr="00353413">
        <w:rPr>
          <w:rFonts w:ascii="Times New Roman" w:hAnsi="Times New Roman" w:cs="Times New Roman"/>
        </w:rPr>
        <w:t>Ordinance 2026-0</w:t>
      </w:r>
      <w:r w:rsidRPr="00353413">
        <w:rPr>
          <w:rFonts w:ascii="Times New Roman" w:hAnsi="Times New Roman" w:cs="Times New Roman"/>
        </w:rPr>
        <w:t>5</w:t>
      </w:r>
      <w:r w:rsidRPr="00353413">
        <w:rPr>
          <w:rFonts w:ascii="Times New Roman" w:hAnsi="Times New Roman" w:cs="Times New Roman"/>
        </w:rPr>
        <w:t xml:space="preserve"> was introduced and passed on the first reading by the Mayor</w:t>
      </w:r>
      <w:r>
        <w:rPr>
          <w:rFonts w:ascii="Times New Roman" w:hAnsi="Times New Roman" w:cs="Times New Roman"/>
        </w:rPr>
        <w:t xml:space="preserve"> </w:t>
      </w:r>
      <w:r w:rsidRPr="00353413">
        <w:rPr>
          <w:rFonts w:ascii="Times New Roman" w:hAnsi="Times New Roman" w:cs="Times New Roman"/>
        </w:rPr>
        <w:t xml:space="preserve">and Council of the Borough of Califon, County of Hunterdon, State of New Jersey, at a meeting held on the </w:t>
      </w:r>
      <w:r>
        <w:rPr>
          <w:rFonts w:ascii="Times New Roman" w:hAnsi="Times New Roman" w:cs="Times New Roman"/>
        </w:rPr>
        <w:t>1st</w:t>
      </w:r>
      <w:r w:rsidRPr="00353413">
        <w:rPr>
          <w:rFonts w:ascii="Times New Roman" w:hAnsi="Times New Roman" w:cs="Times New Roman"/>
        </w:rPr>
        <w:t xml:space="preserve"> day of </w:t>
      </w:r>
      <w:r>
        <w:rPr>
          <w:rFonts w:ascii="Times New Roman" w:hAnsi="Times New Roman" w:cs="Times New Roman"/>
        </w:rPr>
        <w:t>September</w:t>
      </w:r>
      <w:r w:rsidRPr="00353413">
        <w:rPr>
          <w:rFonts w:ascii="Times New Roman" w:hAnsi="Times New Roman" w:cs="Times New Roman"/>
        </w:rPr>
        <w:t xml:space="preserve"> 2026. The</w:t>
      </w:r>
      <w:r>
        <w:rPr>
          <w:rFonts w:ascii="Times New Roman" w:hAnsi="Times New Roman" w:cs="Times New Roman"/>
        </w:rPr>
        <w:t xml:space="preserve"> </w:t>
      </w:r>
      <w:r w:rsidRPr="00353413">
        <w:rPr>
          <w:rFonts w:ascii="Times New Roman" w:hAnsi="Times New Roman" w:cs="Times New Roman"/>
        </w:rPr>
        <w:t>Ordinance is hereby published according to law. Notice is hereby given that said Ordinance will be further considered for final passage at a</w:t>
      </w:r>
      <w:r>
        <w:rPr>
          <w:rFonts w:ascii="Times New Roman" w:hAnsi="Times New Roman" w:cs="Times New Roman"/>
        </w:rPr>
        <w:t xml:space="preserve"> </w:t>
      </w:r>
      <w:r w:rsidRPr="00353413">
        <w:rPr>
          <w:rFonts w:ascii="Times New Roman" w:hAnsi="Times New Roman" w:cs="Times New Roman"/>
        </w:rPr>
        <w:t xml:space="preserve">public hearing to be held on </w:t>
      </w:r>
      <w:r>
        <w:rPr>
          <w:rFonts w:ascii="Times New Roman" w:hAnsi="Times New Roman" w:cs="Times New Roman"/>
        </w:rPr>
        <w:t>September 15</w:t>
      </w:r>
      <w:r w:rsidRPr="00353413">
        <w:rPr>
          <w:rFonts w:ascii="Times New Roman" w:hAnsi="Times New Roman" w:cs="Times New Roman"/>
        </w:rPr>
        <w:t xml:space="preserve">, 2026, at </w:t>
      </w:r>
      <w:r>
        <w:rPr>
          <w:rFonts w:ascii="Times New Roman" w:hAnsi="Times New Roman" w:cs="Times New Roman"/>
        </w:rPr>
        <w:t xml:space="preserve">Califon </w:t>
      </w:r>
      <w:r w:rsidRPr="00353413">
        <w:rPr>
          <w:rFonts w:ascii="Times New Roman" w:hAnsi="Times New Roman" w:cs="Times New Roman"/>
        </w:rPr>
        <w:t>Borough Hall, 39 Academy St., Califon, New Jersey, at which time all persons interested</w:t>
      </w:r>
      <w:r>
        <w:rPr>
          <w:rFonts w:ascii="Times New Roman" w:hAnsi="Times New Roman" w:cs="Times New Roman"/>
        </w:rPr>
        <w:t xml:space="preserve"> </w:t>
      </w:r>
      <w:r w:rsidRPr="00353413">
        <w:rPr>
          <w:rFonts w:ascii="Times New Roman" w:hAnsi="Times New Roman" w:cs="Times New Roman"/>
        </w:rPr>
        <w:t xml:space="preserve">shall be given an opportunity to be heard concerning the Ordinance. The </w:t>
      </w:r>
      <w:r w:rsidR="007073FA">
        <w:rPr>
          <w:rFonts w:ascii="Times New Roman" w:hAnsi="Times New Roman" w:cs="Times New Roman"/>
        </w:rPr>
        <w:t xml:space="preserve">text of </w:t>
      </w:r>
      <w:r w:rsidRPr="00353413">
        <w:rPr>
          <w:rFonts w:ascii="Times New Roman" w:hAnsi="Times New Roman" w:cs="Times New Roman"/>
        </w:rPr>
        <w:t xml:space="preserve">said Ordinance is </w:t>
      </w:r>
      <w:r w:rsidR="007073FA">
        <w:rPr>
          <w:rFonts w:ascii="Times New Roman" w:hAnsi="Times New Roman" w:cs="Times New Roman"/>
        </w:rPr>
        <w:t xml:space="preserve">complete below. </w:t>
      </w:r>
      <w:r w:rsidRPr="00353413">
        <w:rPr>
          <w:rFonts w:ascii="Times New Roman" w:hAnsi="Times New Roman" w:cs="Times New Roman"/>
        </w:rPr>
        <w:t xml:space="preserve">Copies of the Ordinance shall be made available to members of the </w:t>
      </w:r>
      <w:proofErr w:type="gramStart"/>
      <w:r w:rsidRPr="00353413">
        <w:rPr>
          <w:rFonts w:ascii="Times New Roman" w:hAnsi="Times New Roman" w:cs="Times New Roman"/>
        </w:rPr>
        <w:t>general public</w:t>
      </w:r>
      <w:proofErr w:type="gramEnd"/>
      <w:r w:rsidRPr="00353413">
        <w:rPr>
          <w:rFonts w:ascii="Times New Roman" w:hAnsi="Times New Roman" w:cs="Times New Roman"/>
        </w:rPr>
        <w:t xml:space="preserve"> of the</w:t>
      </w:r>
      <w:r>
        <w:rPr>
          <w:rFonts w:ascii="Times New Roman" w:hAnsi="Times New Roman" w:cs="Times New Roman"/>
        </w:rPr>
        <w:t xml:space="preserve"> </w:t>
      </w:r>
      <w:r w:rsidRPr="00353413">
        <w:rPr>
          <w:rFonts w:ascii="Times New Roman" w:hAnsi="Times New Roman" w:cs="Times New Roman"/>
        </w:rPr>
        <w:t>municipality who shall request such copies.</w:t>
      </w:r>
    </w:p>
    <w:p w14:paraId="2E976302" w14:textId="4FEE3A5E" w:rsidR="00353413" w:rsidRDefault="00353413" w:rsidP="00353413">
      <w:pPr>
        <w:autoSpaceDE w:val="0"/>
        <w:autoSpaceDN w:val="0"/>
        <w:adjustRightInd w:val="0"/>
        <w:rPr>
          <w:rFonts w:ascii="Times New Roman" w:hAnsi="Times New Roman" w:cs="Times New Roman"/>
        </w:rPr>
      </w:pPr>
      <w:r w:rsidRPr="00353413">
        <w:rPr>
          <w:rFonts w:ascii="Times New Roman" w:hAnsi="Times New Roman" w:cs="Times New Roman"/>
        </w:rPr>
        <w:t xml:space="preserve">ORDINANCE </w:t>
      </w:r>
      <w:r>
        <w:rPr>
          <w:rFonts w:ascii="Times New Roman" w:hAnsi="Times New Roman" w:cs="Times New Roman"/>
        </w:rPr>
        <w:t xml:space="preserve">2026-05 </w:t>
      </w:r>
      <w:r w:rsidRPr="00353413">
        <w:rPr>
          <w:rFonts w:ascii="Times New Roman" w:hAnsi="Times New Roman" w:cs="Times New Roman"/>
        </w:rPr>
        <w:t>AUTHORIZING A SPECIAL EMERGENCY APPROPRIATION IN THE AMOUNT OF $79,075 FOR THE PREPARATION AND COMPLETION OF A COMPLETE PROGRAM OF REVALUATION OF REAL PROPERTY IN THE BOROUGH OF CALIFON, COUNTY OF HUNTERDON, NEW JERSEY, PURSUANT TO N.J.S.A. 40A:4-54(b)</w:t>
      </w:r>
    </w:p>
    <w:p w14:paraId="62270E2E" w14:textId="77777777" w:rsidR="00353413" w:rsidRPr="00353413" w:rsidRDefault="00353413" w:rsidP="00353413">
      <w:pPr>
        <w:autoSpaceDE w:val="0"/>
        <w:autoSpaceDN w:val="0"/>
        <w:adjustRightInd w:val="0"/>
        <w:spacing w:after="120" w:line="276" w:lineRule="auto"/>
        <w:rPr>
          <w:rFonts w:ascii="Times New Roman" w:hAnsi="Times New Roman" w:cs="Times New Roman"/>
        </w:rPr>
      </w:pPr>
      <w:r w:rsidRPr="00353413">
        <w:rPr>
          <w:rFonts w:ascii="Times New Roman" w:hAnsi="Times New Roman" w:cs="Times New Roman"/>
          <w:b/>
          <w:bCs/>
        </w:rPr>
        <w:t>BE IT ORDAINED</w:t>
      </w:r>
      <w:r w:rsidRPr="00353413">
        <w:rPr>
          <w:rFonts w:ascii="Times New Roman" w:hAnsi="Times New Roman" w:cs="Times New Roman"/>
        </w:rPr>
        <w:t>, by the Borough Council of the Borough of Califon, in the County of Hunterdon, New Jersey, as follows:</w:t>
      </w:r>
    </w:p>
    <w:p w14:paraId="0F57E45D" w14:textId="77777777" w:rsidR="00353413" w:rsidRPr="00353413" w:rsidRDefault="00353413" w:rsidP="00353413">
      <w:pPr>
        <w:autoSpaceDE w:val="0"/>
        <w:autoSpaceDN w:val="0"/>
        <w:adjustRightInd w:val="0"/>
        <w:spacing w:after="120" w:line="276" w:lineRule="auto"/>
        <w:rPr>
          <w:rFonts w:ascii="Times New Roman" w:hAnsi="Times New Roman" w:cs="Times New Roman"/>
        </w:rPr>
      </w:pPr>
      <w:r w:rsidRPr="00353413">
        <w:rPr>
          <w:rFonts w:ascii="Times New Roman" w:hAnsi="Times New Roman" w:cs="Times New Roman"/>
        </w:rPr>
        <w:t>1. The sum of $79,075 is hereby appropriated for preparation and execution of a complete program of revaluation of real property and shall be deemed a special emergency appropriation as defined and provided for in N.J.S.A. 40A:4-53(b).</w:t>
      </w:r>
    </w:p>
    <w:p w14:paraId="39E07B9C" w14:textId="77777777" w:rsidR="00353413" w:rsidRPr="00353413" w:rsidRDefault="00353413" w:rsidP="00353413">
      <w:pPr>
        <w:autoSpaceDE w:val="0"/>
        <w:autoSpaceDN w:val="0"/>
        <w:adjustRightInd w:val="0"/>
        <w:spacing w:after="120" w:line="276" w:lineRule="auto"/>
        <w:rPr>
          <w:rFonts w:ascii="Times New Roman" w:hAnsi="Times New Roman" w:cs="Times New Roman"/>
        </w:rPr>
      </w:pPr>
      <w:r w:rsidRPr="00353413">
        <w:rPr>
          <w:rFonts w:ascii="Times New Roman" w:hAnsi="Times New Roman" w:cs="Times New Roman"/>
        </w:rPr>
        <w:t xml:space="preserve">2. The authorization to finance the appropriation shall be provided for in succeeding annual budgets by the inclusion of at least 1/5 of the amount authorized pursuant to this act (N.J.S.A. 40A:4055). </w:t>
      </w:r>
    </w:p>
    <w:p w14:paraId="73F2CF82" w14:textId="77777777" w:rsidR="00353413" w:rsidRPr="00353413" w:rsidRDefault="00353413" w:rsidP="00353413">
      <w:pPr>
        <w:autoSpaceDE w:val="0"/>
        <w:autoSpaceDN w:val="0"/>
        <w:adjustRightInd w:val="0"/>
        <w:spacing w:after="120" w:line="276" w:lineRule="auto"/>
        <w:rPr>
          <w:rFonts w:ascii="Times New Roman" w:hAnsi="Times New Roman" w:cs="Times New Roman"/>
        </w:rPr>
      </w:pPr>
      <w:r w:rsidRPr="00353413">
        <w:rPr>
          <w:rFonts w:ascii="Times New Roman" w:hAnsi="Times New Roman" w:cs="Times New Roman"/>
        </w:rPr>
        <w:t xml:space="preserve">3. A copy of this ordinance as finally adopted shall be filed with the Director of the Division of Local Government Services in the Department of Community Affairs of the State of New Jersey. </w:t>
      </w:r>
    </w:p>
    <w:p w14:paraId="450FA523" w14:textId="77777777" w:rsidR="00353413" w:rsidRPr="00353413" w:rsidRDefault="00353413" w:rsidP="00353413">
      <w:pPr>
        <w:autoSpaceDE w:val="0"/>
        <w:autoSpaceDN w:val="0"/>
        <w:adjustRightInd w:val="0"/>
        <w:spacing w:after="120" w:line="276" w:lineRule="auto"/>
        <w:rPr>
          <w:rFonts w:ascii="Times New Roman" w:hAnsi="Times New Roman" w:cs="Times New Roman"/>
        </w:rPr>
      </w:pPr>
      <w:r w:rsidRPr="00353413">
        <w:rPr>
          <w:rFonts w:ascii="Times New Roman" w:hAnsi="Times New Roman" w:cs="Times New Roman"/>
        </w:rPr>
        <w:t xml:space="preserve">4. This ordinance shall take effect as provided by law. </w:t>
      </w:r>
    </w:p>
    <w:p w14:paraId="5D7EF8C2" w14:textId="77777777" w:rsidR="00353413" w:rsidRDefault="00353413" w:rsidP="00353413">
      <w:pPr>
        <w:autoSpaceDE w:val="0"/>
        <w:autoSpaceDN w:val="0"/>
        <w:adjustRightInd w:val="0"/>
        <w:rPr>
          <w:rFonts w:ascii="Times New Roman" w:hAnsi="Times New Roman" w:cs="Times New Roman"/>
        </w:rPr>
      </w:pPr>
    </w:p>
    <w:p w14:paraId="5348F722" w14:textId="7B8855AE" w:rsidR="00353413" w:rsidRPr="00353413" w:rsidRDefault="00353413" w:rsidP="00353413">
      <w:pPr>
        <w:autoSpaceDE w:val="0"/>
        <w:autoSpaceDN w:val="0"/>
        <w:adjustRightInd w:val="0"/>
        <w:rPr>
          <w:rFonts w:ascii="Times New Roman" w:hAnsi="Times New Roman" w:cs="Times New Roman"/>
        </w:rPr>
      </w:pPr>
      <w:r w:rsidRPr="00353413">
        <w:rPr>
          <w:rFonts w:ascii="Times New Roman" w:hAnsi="Times New Roman" w:cs="Times New Roman"/>
        </w:rPr>
        <w:t>Caitlin Haughey, RMC</w:t>
      </w:r>
      <w:r w:rsidR="007073FA">
        <w:rPr>
          <w:rFonts w:ascii="Times New Roman" w:hAnsi="Times New Roman" w:cs="Times New Roman"/>
        </w:rPr>
        <w:t>, CMR</w:t>
      </w:r>
    </w:p>
    <w:sectPr w:rsidR="00353413" w:rsidRPr="00353413" w:rsidSect="003534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13"/>
    <w:rsid w:val="00353413"/>
    <w:rsid w:val="007073FA"/>
    <w:rsid w:val="00813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AA12"/>
  <w15:chartTrackingRefBased/>
  <w15:docId w15:val="{1CCAF3BC-6C44-435A-A027-71A24D65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4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4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4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4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4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4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4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4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4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4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4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4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4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4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4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4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4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413"/>
    <w:rPr>
      <w:rFonts w:eastAsiaTheme="majorEastAsia" w:cstheme="majorBidi"/>
      <w:color w:val="272727" w:themeColor="text1" w:themeTint="D8"/>
    </w:rPr>
  </w:style>
  <w:style w:type="paragraph" w:styleId="Title">
    <w:name w:val="Title"/>
    <w:basedOn w:val="Normal"/>
    <w:next w:val="Normal"/>
    <w:link w:val="TitleChar"/>
    <w:uiPriority w:val="10"/>
    <w:qFormat/>
    <w:rsid w:val="003534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4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4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4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413"/>
    <w:pPr>
      <w:spacing w:before="160"/>
      <w:jc w:val="center"/>
    </w:pPr>
    <w:rPr>
      <w:i/>
      <w:iCs/>
      <w:color w:val="404040" w:themeColor="text1" w:themeTint="BF"/>
    </w:rPr>
  </w:style>
  <w:style w:type="character" w:customStyle="1" w:styleId="QuoteChar">
    <w:name w:val="Quote Char"/>
    <w:basedOn w:val="DefaultParagraphFont"/>
    <w:link w:val="Quote"/>
    <w:uiPriority w:val="29"/>
    <w:rsid w:val="00353413"/>
    <w:rPr>
      <w:i/>
      <w:iCs/>
      <w:color w:val="404040" w:themeColor="text1" w:themeTint="BF"/>
    </w:rPr>
  </w:style>
  <w:style w:type="paragraph" w:styleId="ListParagraph">
    <w:name w:val="List Paragraph"/>
    <w:basedOn w:val="Normal"/>
    <w:uiPriority w:val="34"/>
    <w:qFormat/>
    <w:rsid w:val="00353413"/>
    <w:pPr>
      <w:ind w:left="720"/>
      <w:contextualSpacing/>
    </w:pPr>
  </w:style>
  <w:style w:type="character" w:styleId="IntenseEmphasis">
    <w:name w:val="Intense Emphasis"/>
    <w:basedOn w:val="DefaultParagraphFont"/>
    <w:uiPriority w:val="21"/>
    <w:qFormat/>
    <w:rsid w:val="00353413"/>
    <w:rPr>
      <w:i/>
      <w:iCs/>
      <w:color w:val="0F4761" w:themeColor="accent1" w:themeShade="BF"/>
    </w:rPr>
  </w:style>
  <w:style w:type="paragraph" w:styleId="IntenseQuote">
    <w:name w:val="Intense Quote"/>
    <w:basedOn w:val="Normal"/>
    <w:next w:val="Normal"/>
    <w:link w:val="IntenseQuoteChar"/>
    <w:uiPriority w:val="30"/>
    <w:qFormat/>
    <w:rsid w:val="00353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413"/>
    <w:rPr>
      <w:i/>
      <w:iCs/>
      <w:color w:val="0F4761" w:themeColor="accent1" w:themeShade="BF"/>
    </w:rPr>
  </w:style>
  <w:style w:type="character" w:styleId="IntenseReference">
    <w:name w:val="Intense Reference"/>
    <w:basedOn w:val="DefaultParagraphFont"/>
    <w:uiPriority w:val="32"/>
    <w:qFormat/>
    <w:rsid w:val="003534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Haughey</dc:creator>
  <cp:keywords/>
  <dc:description/>
  <cp:lastModifiedBy>Caitlin Haughey</cp:lastModifiedBy>
  <cp:revision>1</cp:revision>
  <dcterms:created xsi:type="dcterms:W3CDTF">2026-09-02T19:18:00Z</dcterms:created>
  <dcterms:modified xsi:type="dcterms:W3CDTF">2026-09-02T20:08:00Z</dcterms:modified>
</cp:coreProperties>
</file>