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3D845" w14:textId="77777777" w:rsidR="00A71DF7" w:rsidRPr="00D43BF5" w:rsidRDefault="00A71DF7" w:rsidP="00A71DF7">
      <w:pPr>
        <w:spacing w:after="0" w:line="240" w:lineRule="auto"/>
        <w:jc w:val="center"/>
        <w:rPr>
          <w:rFonts w:ascii="Times New Roman" w:eastAsia="Aptos" w:hAnsi="Times New Roman" w:cs="Times New Roman"/>
          <w:b/>
          <w:bCs/>
          <w:sz w:val="24"/>
          <w:szCs w:val="24"/>
        </w:rPr>
      </w:pPr>
      <w:r w:rsidRPr="00D43BF5">
        <w:rPr>
          <w:rFonts w:ascii="Times New Roman" w:eastAsia="Aptos" w:hAnsi="Times New Roman" w:cs="Times New Roman"/>
          <w:b/>
          <w:bCs/>
          <w:sz w:val="24"/>
          <w:szCs w:val="24"/>
        </w:rPr>
        <w:t>BOROUGH OF CALIFON COUNCIL</w:t>
      </w:r>
    </w:p>
    <w:p w14:paraId="5A7C92A7" w14:textId="1952A9E6" w:rsidR="00A71DF7" w:rsidRPr="00D43BF5" w:rsidRDefault="00A71DF7" w:rsidP="00A71DF7">
      <w:pPr>
        <w:spacing w:after="0" w:line="240" w:lineRule="auto"/>
        <w:jc w:val="center"/>
        <w:rPr>
          <w:rFonts w:ascii="Times New Roman" w:eastAsia="Aptos" w:hAnsi="Times New Roman" w:cs="Times New Roman"/>
          <w:b/>
          <w:bCs/>
          <w:sz w:val="28"/>
          <w:szCs w:val="28"/>
        </w:rPr>
      </w:pPr>
      <w:r w:rsidRPr="00D43BF5">
        <w:rPr>
          <w:rFonts w:ascii="Times New Roman" w:eastAsia="Aptos" w:hAnsi="Times New Roman" w:cs="Times New Roman"/>
          <w:b/>
          <w:bCs/>
          <w:sz w:val="24"/>
          <w:szCs w:val="24"/>
        </w:rPr>
        <w:t xml:space="preserve">REGULAR MEETING MINUTES </w:t>
      </w:r>
      <w:r>
        <w:rPr>
          <w:rFonts w:ascii="Times New Roman" w:eastAsia="Aptos" w:hAnsi="Times New Roman" w:cs="Times New Roman"/>
          <w:b/>
          <w:bCs/>
          <w:sz w:val="24"/>
          <w:szCs w:val="24"/>
        </w:rPr>
        <w:t>JUNE 1</w:t>
      </w:r>
      <w:r>
        <w:rPr>
          <w:rFonts w:ascii="Times New Roman" w:eastAsia="Aptos" w:hAnsi="Times New Roman" w:cs="Times New Roman"/>
          <w:b/>
          <w:bCs/>
          <w:sz w:val="24"/>
          <w:szCs w:val="24"/>
        </w:rPr>
        <w:t>6</w:t>
      </w:r>
      <w:r>
        <w:rPr>
          <w:rFonts w:ascii="Times New Roman" w:eastAsia="Aptos" w:hAnsi="Times New Roman" w:cs="Times New Roman"/>
          <w:b/>
          <w:bCs/>
          <w:sz w:val="24"/>
          <w:szCs w:val="24"/>
        </w:rPr>
        <w:t>,</w:t>
      </w:r>
      <w:r w:rsidRPr="00D43BF5">
        <w:rPr>
          <w:rFonts w:ascii="Times New Roman" w:eastAsia="Aptos" w:hAnsi="Times New Roman" w:cs="Times New Roman"/>
          <w:b/>
          <w:bCs/>
          <w:sz w:val="24"/>
          <w:szCs w:val="24"/>
        </w:rPr>
        <w:t xml:space="preserve"> 2026</w:t>
      </w:r>
    </w:p>
    <w:p w14:paraId="7812E45C" w14:textId="77777777" w:rsidR="00A71DF7" w:rsidRPr="00D43BF5" w:rsidRDefault="00A71DF7" w:rsidP="00A71DF7">
      <w:pPr>
        <w:spacing w:after="0" w:line="240" w:lineRule="auto"/>
        <w:rPr>
          <w:rFonts w:ascii="Times New Roman" w:eastAsia="Aptos" w:hAnsi="Times New Roman" w:cs="Times New Roman"/>
          <w:b/>
          <w:bCs/>
          <w:sz w:val="24"/>
          <w:szCs w:val="24"/>
          <w:u w:val="single"/>
        </w:rPr>
      </w:pPr>
      <w:r w:rsidRPr="00D43BF5">
        <w:rPr>
          <w:rFonts w:ascii="Times New Roman" w:eastAsia="Aptos" w:hAnsi="Times New Roman" w:cs="Times New Roman"/>
          <w:b/>
          <w:bCs/>
          <w:sz w:val="24"/>
          <w:szCs w:val="24"/>
          <w:u w:val="single"/>
        </w:rPr>
        <w:t>CALL TO ORDER</w:t>
      </w:r>
    </w:p>
    <w:p w14:paraId="07CF9982" w14:textId="2CA828E3" w:rsidR="00A71DF7" w:rsidRPr="00D43BF5" w:rsidRDefault="00A71DF7" w:rsidP="00A71DF7">
      <w:pPr>
        <w:spacing w:after="0" w:line="240" w:lineRule="auto"/>
        <w:rPr>
          <w:rFonts w:ascii="Times New Roman" w:eastAsia="Aptos" w:hAnsi="Times New Roman" w:cs="Times New Roman"/>
          <w:i/>
          <w:iCs/>
        </w:rPr>
      </w:pPr>
      <w:r>
        <w:rPr>
          <w:rFonts w:ascii="Times New Roman" w:eastAsia="Aptos" w:hAnsi="Times New Roman" w:cs="Times New Roman"/>
        </w:rPr>
        <w:t>Mayor Daniel</w:t>
      </w:r>
      <w:r w:rsidRPr="00D43BF5">
        <w:rPr>
          <w:rFonts w:ascii="Times New Roman" w:eastAsia="Aptos" w:hAnsi="Times New Roman" w:cs="Times New Roman"/>
        </w:rPr>
        <w:t xml:space="preserve"> called the meeting to order at 7:0</w:t>
      </w:r>
      <w:r w:rsidR="009949FA">
        <w:rPr>
          <w:rFonts w:ascii="Times New Roman" w:eastAsia="Aptos" w:hAnsi="Times New Roman" w:cs="Times New Roman"/>
        </w:rPr>
        <w:t>4</w:t>
      </w:r>
      <w:r>
        <w:rPr>
          <w:rFonts w:ascii="Times New Roman" w:eastAsia="Aptos" w:hAnsi="Times New Roman" w:cs="Times New Roman"/>
        </w:rPr>
        <w:t xml:space="preserve"> </w:t>
      </w:r>
      <w:r w:rsidRPr="00D43BF5">
        <w:rPr>
          <w:rFonts w:ascii="Times New Roman" w:eastAsia="Aptos" w:hAnsi="Times New Roman" w:cs="Times New Roman"/>
        </w:rPr>
        <w:t xml:space="preserve">p.m. </w:t>
      </w:r>
      <w:r w:rsidRPr="00D43BF5">
        <w:rPr>
          <w:rFonts w:ascii="Times New Roman" w:eastAsia="Aptos" w:hAnsi="Times New Roman" w:cs="Times New Roman"/>
          <w:i/>
          <w:iCs/>
        </w:rPr>
        <w:t xml:space="preserve">“I would like to announce and have placed in the minutes that adequate notice of this Regular Meeting of the Califon Borough Council has been provided in accordance with the Open Public Meetings Act by publication of the legal notice in the Star Ledger and the Hunterdon Review. In addition, a copy of this notice was posted on the bulletin board in the municipal building and is on file in the Clerk/Administrator’s office”.  </w:t>
      </w:r>
    </w:p>
    <w:p w14:paraId="4240BBE9" w14:textId="77777777" w:rsidR="00A71DF7" w:rsidRPr="00D43BF5" w:rsidRDefault="00A71DF7" w:rsidP="00A71DF7">
      <w:pPr>
        <w:spacing w:after="0" w:line="240" w:lineRule="auto"/>
        <w:rPr>
          <w:rFonts w:ascii="Times New Roman" w:eastAsia="Aptos" w:hAnsi="Times New Roman" w:cs="Times New Roman"/>
        </w:rPr>
      </w:pPr>
    </w:p>
    <w:p w14:paraId="4875AF83" w14:textId="77777777" w:rsidR="00A71DF7" w:rsidRPr="00D43BF5" w:rsidRDefault="00A71DF7" w:rsidP="00A71DF7">
      <w:pPr>
        <w:spacing w:after="0" w:line="240" w:lineRule="auto"/>
        <w:rPr>
          <w:rFonts w:ascii="Times New Roman" w:eastAsia="Aptos" w:hAnsi="Times New Roman" w:cs="Times New Roman"/>
        </w:rPr>
      </w:pPr>
      <w:r w:rsidRPr="00D43BF5">
        <w:rPr>
          <w:rFonts w:ascii="Times New Roman" w:eastAsia="Aptos" w:hAnsi="Times New Roman" w:cs="Times New Roman"/>
          <w:b/>
          <w:bCs/>
          <w:sz w:val="24"/>
          <w:szCs w:val="24"/>
          <w:u w:val="single"/>
        </w:rPr>
        <w:t>FLAG SALUTE</w:t>
      </w:r>
      <w:r w:rsidRPr="00D43BF5">
        <w:rPr>
          <w:rFonts w:ascii="Times New Roman" w:eastAsia="Aptos" w:hAnsi="Times New Roman" w:cs="Times New Roman"/>
        </w:rPr>
        <w:t xml:space="preserve"> – The Pledge of Allegiance was recited.</w:t>
      </w:r>
    </w:p>
    <w:p w14:paraId="65DB1492" w14:textId="77777777" w:rsidR="00A71DF7" w:rsidRPr="00211B40" w:rsidRDefault="00A71DF7" w:rsidP="00A71DF7">
      <w:pPr>
        <w:pStyle w:val="NoSpacing"/>
        <w:rPr>
          <w:rFonts w:ascii="Times New Roman" w:hAnsi="Times New Roman" w:cs="Times New Roman"/>
          <w:sz w:val="24"/>
          <w:szCs w:val="24"/>
        </w:rPr>
      </w:pPr>
    </w:p>
    <w:p w14:paraId="20B11908" w14:textId="77777777" w:rsidR="00A71DF7" w:rsidRPr="000A1A38" w:rsidRDefault="00A71DF7" w:rsidP="00A71DF7">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ROLL CALL</w:t>
      </w:r>
    </w:p>
    <w:tbl>
      <w:tblPr>
        <w:tblW w:w="3980" w:type="dxa"/>
        <w:tblLook w:val="04A0" w:firstRow="1" w:lastRow="0" w:firstColumn="1" w:lastColumn="0" w:noHBand="0" w:noVBand="1"/>
      </w:tblPr>
      <w:tblGrid>
        <w:gridCol w:w="2040"/>
        <w:gridCol w:w="940"/>
        <w:gridCol w:w="1000"/>
      </w:tblGrid>
      <w:tr w:rsidR="00A71DF7" w:rsidRPr="00211B40" w14:paraId="7546872A" w14:textId="77777777" w:rsidTr="00CA07E1">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451A0247"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1D62461" w14:textId="77777777" w:rsidR="00A71DF7" w:rsidRPr="00211B40" w:rsidRDefault="00A71DF7" w:rsidP="00CA07E1">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Present</w:t>
            </w:r>
          </w:p>
        </w:tc>
        <w:tc>
          <w:tcPr>
            <w:tcW w:w="1000" w:type="dxa"/>
            <w:tcBorders>
              <w:top w:val="single" w:sz="4" w:space="0" w:color="auto"/>
              <w:left w:val="nil"/>
              <w:bottom w:val="single" w:sz="4" w:space="0" w:color="auto"/>
              <w:right w:val="single" w:sz="4" w:space="0" w:color="auto"/>
            </w:tcBorders>
            <w:noWrap/>
            <w:vAlign w:val="bottom"/>
            <w:hideMark/>
          </w:tcPr>
          <w:p w14:paraId="5F3E54C2" w14:textId="77777777" w:rsidR="00A71DF7" w:rsidRPr="00211B40" w:rsidRDefault="00A71DF7" w:rsidP="00CA07E1">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Absent</w:t>
            </w:r>
          </w:p>
        </w:tc>
      </w:tr>
      <w:tr w:rsidR="00A71DF7" w:rsidRPr="00211B40" w14:paraId="548D9943"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tcPr>
          <w:p w14:paraId="2DBC5DA8"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Bittay</w:t>
            </w:r>
          </w:p>
        </w:tc>
        <w:tc>
          <w:tcPr>
            <w:tcW w:w="940" w:type="dxa"/>
            <w:tcBorders>
              <w:top w:val="nil"/>
              <w:left w:val="nil"/>
              <w:bottom w:val="single" w:sz="4" w:space="0" w:color="auto"/>
              <w:right w:val="single" w:sz="4" w:space="0" w:color="auto"/>
            </w:tcBorders>
            <w:noWrap/>
            <w:vAlign w:val="bottom"/>
          </w:tcPr>
          <w:p w14:paraId="2E61B233" w14:textId="49BF95B2" w:rsidR="00A71DF7" w:rsidRPr="00211B40" w:rsidRDefault="00A71DF7" w:rsidP="00CA07E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tcPr>
          <w:p w14:paraId="74FE22E5" w14:textId="55DEA122"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xml:space="preserve">     </w:t>
            </w:r>
          </w:p>
        </w:tc>
      </w:tr>
      <w:tr w:rsidR="00A71DF7" w:rsidRPr="00211B40" w14:paraId="7E539822"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573D72BC"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Haversang</w:t>
            </w:r>
          </w:p>
        </w:tc>
        <w:tc>
          <w:tcPr>
            <w:tcW w:w="940" w:type="dxa"/>
            <w:tcBorders>
              <w:top w:val="nil"/>
              <w:left w:val="nil"/>
              <w:bottom w:val="single" w:sz="4" w:space="0" w:color="auto"/>
              <w:right w:val="single" w:sz="4" w:space="0" w:color="auto"/>
            </w:tcBorders>
            <w:noWrap/>
            <w:vAlign w:val="bottom"/>
            <w:hideMark/>
          </w:tcPr>
          <w:p w14:paraId="6B677681"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7B3A1564"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w:t>
            </w:r>
          </w:p>
        </w:tc>
      </w:tr>
      <w:tr w:rsidR="00A71DF7" w:rsidRPr="00211B40" w14:paraId="304FCA68"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68004576"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Janas</w:t>
            </w:r>
          </w:p>
        </w:tc>
        <w:tc>
          <w:tcPr>
            <w:tcW w:w="940" w:type="dxa"/>
            <w:tcBorders>
              <w:top w:val="nil"/>
              <w:left w:val="nil"/>
              <w:bottom w:val="single" w:sz="4" w:space="0" w:color="auto"/>
              <w:right w:val="single" w:sz="4" w:space="0" w:color="auto"/>
            </w:tcBorders>
            <w:noWrap/>
            <w:vAlign w:val="bottom"/>
            <w:hideMark/>
          </w:tcPr>
          <w:p w14:paraId="6D75BC78"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58CC4A6B"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A71DF7" w:rsidRPr="00211B40" w14:paraId="23191EF7"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0014C1F7"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Ruggiero</w:t>
            </w:r>
          </w:p>
        </w:tc>
        <w:tc>
          <w:tcPr>
            <w:tcW w:w="940" w:type="dxa"/>
            <w:tcBorders>
              <w:top w:val="nil"/>
              <w:left w:val="nil"/>
              <w:bottom w:val="single" w:sz="4" w:space="0" w:color="auto"/>
              <w:right w:val="single" w:sz="4" w:space="0" w:color="auto"/>
            </w:tcBorders>
            <w:noWrap/>
            <w:vAlign w:val="bottom"/>
            <w:hideMark/>
          </w:tcPr>
          <w:p w14:paraId="3761CD77"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3E141291"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X</w:t>
            </w:r>
          </w:p>
        </w:tc>
      </w:tr>
      <w:tr w:rsidR="00A71DF7" w:rsidRPr="00211B40" w14:paraId="7D6260AD"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15C5BEDA"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Smith</w:t>
            </w:r>
          </w:p>
        </w:tc>
        <w:tc>
          <w:tcPr>
            <w:tcW w:w="940" w:type="dxa"/>
            <w:tcBorders>
              <w:top w:val="nil"/>
              <w:left w:val="nil"/>
              <w:bottom w:val="single" w:sz="4" w:space="0" w:color="auto"/>
              <w:right w:val="single" w:sz="4" w:space="0" w:color="auto"/>
            </w:tcBorders>
            <w:noWrap/>
            <w:vAlign w:val="bottom"/>
            <w:hideMark/>
          </w:tcPr>
          <w:p w14:paraId="5E3771DB"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X</w:t>
            </w:r>
          </w:p>
        </w:tc>
        <w:tc>
          <w:tcPr>
            <w:tcW w:w="1000" w:type="dxa"/>
            <w:tcBorders>
              <w:top w:val="nil"/>
              <w:left w:val="nil"/>
              <w:bottom w:val="single" w:sz="4" w:space="0" w:color="auto"/>
              <w:right w:val="single" w:sz="4" w:space="0" w:color="auto"/>
            </w:tcBorders>
            <w:noWrap/>
            <w:vAlign w:val="bottom"/>
            <w:hideMark/>
          </w:tcPr>
          <w:p w14:paraId="1017D566"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A71DF7" w:rsidRPr="00211B40" w14:paraId="5CA7B860"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4223B6A6" w14:textId="77777777"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Medea</w:t>
            </w:r>
          </w:p>
        </w:tc>
        <w:tc>
          <w:tcPr>
            <w:tcW w:w="940" w:type="dxa"/>
            <w:tcBorders>
              <w:top w:val="nil"/>
              <w:left w:val="nil"/>
              <w:bottom w:val="single" w:sz="4" w:space="0" w:color="auto"/>
              <w:right w:val="single" w:sz="4" w:space="0" w:color="auto"/>
            </w:tcBorders>
            <w:noWrap/>
            <w:vAlign w:val="bottom"/>
            <w:hideMark/>
          </w:tcPr>
          <w:p w14:paraId="6F22C40F" w14:textId="5B94EBEA"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w:t>
            </w:r>
          </w:p>
        </w:tc>
        <w:tc>
          <w:tcPr>
            <w:tcW w:w="1000" w:type="dxa"/>
            <w:tcBorders>
              <w:top w:val="nil"/>
              <w:left w:val="nil"/>
              <w:bottom w:val="single" w:sz="4" w:space="0" w:color="auto"/>
              <w:right w:val="single" w:sz="4" w:space="0" w:color="auto"/>
            </w:tcBorders>
            <w:noWrap/>
            <w:vAlign w:val="bottom"/>
            <w:hideMark/>
          </w:tcPr>
          <w:p w14:paraId="23C877C6" w14:textId="16661A1B" w:rsidR="00A71DF7" w:rsidRPr="00211B40" w:rsidRDefault="00A71DF7" w:rsidP="00CA07E1">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Pr>
                <w:rFonts w:ascii="Times New Roman" w:eastAsia="Times New Roman" w:hAnsi="Times New Roman" w:cs="Times New Roman"/>
              </w:rPr>
              <w:t xml:space="preserve">    X</w:t>
            </w:r>
          </w:p>
        </w:tc>
      </w:tr>
    </w:tbl>
    <w:p w14:paraId="295925B9" w14:textId="685337EA" w:rsidR="00A71DF7" w:rsidRPr="002F2AB9" w:rsidRDefault="00A71DF7" w:rsidP="00A71DF7">
      <w:pPr>
        <w:pStyle w:val="NoSpacing"/>
        <w:rPr>
          <w:rFonts w:ascii="Times New Roman" w:hAnsi="Times New Roman" w:cs="Times New Roman"/>
        </w:rPr>
      </w:pPr>
      <w:r w:rsidRPr="002F2AB9">
        <w:rPr>
          <w:rFonts w:ascii="Times New Roman" w:hAnsi="Times New Roman" w:cs="Times New Roman"/>
        </w:rPr>
        <w:t>Also present: Mayor Daniel, Clerk/Administrator Haughe</w:t>
      </w:r>
      <w:r>
        <w:rPr>
          <w:rFonts w:ascii="Times New Roman" w:hAnsi="Times New Roman" w:cs="Times New Roman"/>
        </w:rPr>
        <w:t>y</w:t>
      </w:r>
      <w:r>
        <w:rPr>
          <w:rFonts w:ascii="Times New Roman" w:hAnsi="Times New Roman" w:cs="Times New Roman"/>
        </w:rPr>
        <w:t xml:space="preserve"> via Zoom</w:t>
      </w:r>
      <w:r>
        <w:rPr>
          <w:rFonts w:ascii="Times New Roman" w:hAnsi="Times New Roman" w:cs="Times New Roman"/>
        </w:rPr>
        <w:t xml:space="preserve">, </w:t>
      </w:r>
      <w:r w:rsidRPr="002F2AB9">
        <w:rPr>
          <w:rFonts w:ascii="Times New Roman" w:hAnsi="Times New Roman" w:cs="Times New Roman"/>
        </w:rPr>
        <w:t xml:space="preserve">Attorney Anderson via </w:t>
      </w:r>
      <w:r>
        <w:rPr>
          <w:rFonts w:ascii="Times New Roman" w:hAnsi="Times New Roman" w:cs="Times New Roman"/>
        </w:rPr>
        <w:t>Zoom</w:t>
      </w:r>
    </w:p>
    <w:p w14:paraId="1AFE7C05" w14:textId="77777777" w:rsidR="002F2AB9" w:rsidRDefault="002F2AB9" w:rsidP="00843950">
      <w:pPr>
        <w:pStyle w:val="ListParagraph"/>
        <w:spacing w:after="0" w:line="240" w:lineRule="auto"/>
        <w:ind w:left="0"/>
        <w:rPr>
          <w:rFonts w:cs="Times New Roman"/>
          <w:b/>
          <w:bCs/>
          <w:sz w:val="26"/>
          <w:szCs w:val="26"/>
        </w:rPr>
      </w:pPr>
    </w:p>
    <w:p w14:paraId="0BDB236A" w14:textId="11931AF6" w:rsidR="00843950" w:rsidRPr="00FB3350" w:rsidRDefault="004155C0" w:rsidP="00FB3350">
      <w:pPr>
        <w:pStyle w:val="ListParagraph"/>
        <w:spacing w:after="0" w:line="240" w:lineRule="auto"/>
        <w:ind w:left="0"/>
        <w:rPr>
          <w:rFonts w:cs="Times New Roman"/>
          <w:sz w:val="26"/>
          <w:szCs w:val="26"/>
        </w:rPr>
      </w:pPr>
      <w:r w:rsidRPr="000A1A38">
        <w:rPr>
          <w:rFonts w:cs="Times New Roman"/>
          <w:b/>
          <w:bCs/>
          <w:sz w:val="26"/>
          <w:szCs w:val="26"/>
        </w:rPr>
        <w:t>CORRESPONDENCE</w:t>
      </w:r>
      <w:r w:rsidRPr="000A1A38">
        <w:rPr>
          <w:rFonts w:cs="Times New Roman"/>
          <w:sz w:val="26"/>
          <w:szCs w:val="26"/>
        </w:rPr>
        <w:t xml:space="preserve"> </w:t>
      </w:r>
    </w:p>
    <w:p w14:paraId="1D875039" w14:textId="64EFF7E7" w:rsidR="00FB3350" w:rsidRDefault="00FB3350" w:rsidP="00843950">
      <w:pPr>
        <w:pStyle w:val="NoSpacing"/>
        <w:rPr>
          <w:rFonts w:ascii="Times New Roman" w:hAnsi="Times New Roman" w:cs="Times New Roman"/>
        </w:rPr>
      </w:pPr>
      <w:r>
        <w:rPr>
          <w:rFonts w:ascii="Times New Roman" w:hAnsi="Times New Roman" w:cs="Times New Roman"/>
        </w:rPr>
        <w:t xml:space="preserve">The Hunterdon County Cultural &amp; Heritage Commission is hosting a “Building Blocks Workshop” where participants will build historic sites across Hunterdon County with Legos. They requested that each municipality nominate sites of significance to be included in this workshop. After discussion, the Council decided </w:t>
      </w:r>
      <w:r w:rsidR="00781B2C">
        <w:rPr>
          <w:rFonts w:ascii="Times New Roman" w:hAnsi="Times New Roman" w:cs="Times New Roman"/>
        </w:rPr>
        <w:t>to nominate</w:t>
      </w:r>
      <w:r>
        <w:rPr>
          <w:rFonts w:ascii="Times New Roman" w:hAnsi="Times New Roman" w:cs="Times New Roman"/>
        </w:rPr>
        <w:t xml:space="preserve"> the Califon </w:t>
      </w:r>
      <w:r w:rsidR="00A71DF7">
        <w:rPr>
          <w:rFonts w:ascii="Times New Roman" w:hAnsi="Times New Roman" w:cs="Times New Roman"/>
        </w:rPr>
        <w:t>Bridge, Nellie Hoffman</w:t>
      </w:r>
      <w:r>
        <w:rPr>
          <w:rFonts w:ascii="Times New Roman" w:hAnsi="Times New Roman" w:cs="Times New Roman"/>
        </w:rPr>
        <w:t xml:space="preserve"> House</w:t>
      </w:r>
      <w:r w:rsidR="00A71DF7">
        <w:rPr>
          <w:rFonts w:ascii="Times New Roman" w:hAnsi="Times New Roman" w:cs="Times New Roman"/>
        </w:rPr>
        <w:t>, Cabin</w:t>
      </w:r>
      <w:r>
        <w:rPr>
          <w:rFonts w:ascii="Times New Roman" w:hAnsi="Times New Roman" w:cs="Times New Roman"/>
        </w:rPr>
        <w:t xml:space="preserve"> by the River, </w:t>
      </w:r>
      <w:r w:rsidR="00781B2C">
        <w:rPr>
          <w:rFonts w:ascii="Times New Roman" w:hAnsi="Times New Roman" w:cs="Times New Roman"/>
        </w:rPr>
        <w:t xml:space="preserve">and Borough Hall/Municipal Building. </w:t>
      </w:r>
    </w:p>
    <w:p w14:paraId="1EFB7AD8" w14:textId="15314095" w:rsidR="00FA2E17" w:rsidRPr="00211B40" w:rsidRDefault="00A71DF7" w:rsidP="00843950">
      <w:pPr>
        <w:pStyle w:val="NoSpacing"/>
        <w:rPr>
          <w:rFonts w:ascii="Times New Roman" w:hAnsi="Times New Roman" w:cs="Times New Roman"/>
        </w:rPr>
      </w:pPr>
      <w:r>
        <w:rPr>
          <w:rFonts w:ascii="Times New Roman" w:hAnsi="Times New Roman" w:cs="Times New Roman"/>
        </w:rPr>
        <w:t xml:space="preserve"> </w:t>
      </w:r>
    </w:p>
    <w:p w14:paraId="133A0066"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OLD BUSINESS</w:t>
      </w:r>
    </w:p>
    <w:p w14:paraId="0FAC04F5" w14:textId="68F03070" w:rsidR="005D3ECF" w:rsidRPr="00FB3350" w:rsidRDefault="008F0BF2" w:rsidP="005D3ECF">
      <w:pPr>
        <w:pStyle w:val="NoSpacing"/>
        <w:rPr>
          <w:rFonts w:ascii="Times New Roman" w:hAnsi="Times New Roman" w:cs="Times New Roman"/>
        </w:rPr>
      </w:pPr>
      <w:r w:rsidRPr="00FB3350">
        <w:rPr>
          <w:rFonts w:ascii="Times New Roman" w:hAnsi="Times New Roman" w:cs="Times New Roman"/>
        </w:rPr>
        <w:t>None</w:t>
      </w:r>
    </w:p>
    <w:p w14:paraId="5546E2F9"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NEW BUSINESS</w:t>
      </w:r>
    </w:p>
    <w:p w14:paraId="076165FF" w14:textId="5CA6AE1E" w:rsidR="00701F61" w:rsidRPr="00A71DF7" w:rsidRDefault="00701F61" w:rsidP="00A71DF7">
      <w:pPr>
        <w:spacing w:after="0" w:line="240" w:lineRule="auto"/>
        <w:jc w:val="center"/>
        <w:rPr>
          <w:rFonts w:ascii="Times New Roman" w:hAnsi="Times New Roman" w:cs="Times New Roman"/>
          <w:u w:val="single"/>
        </w:rPr>
      </w:pPr>
      <w:r w:rsidRPr="00A71DF7">
        <w:rPr>
          <w:rFonts w:ascii="Times New Roman" w:hAnsi="Times New Roman" w:cs="Times New Roman"/>
          <w:b/>
          <w:bCs/>
          <w:u w:val="single"/>
        </w:rPr>
        <w:t>RESOLUTION R-56-26</w:t>
      </w:r>
    </w:p>
    <w:p w14:paraId="7C61F877" w14:textId="4B35D5FB" w:rsidR="00A71DF7" w:rsidRPr="00A71DF7" w:rsidRDefault="00A71DF7" w:rsidP="00A71DF7">
      <w:pPr>
        <w:rPr>
          <w:rFonts w:ascii="Times New Roman" w:hAnsi="Times New Roman"/>
          <w:bCs/>
        </w:rPr>
      </w:pPr>
      <w:r w:rsidRPr="00A71DF7">
        <w:rPr>
          <w:rFonts w:ascii="Times New Roman" w:hAnsi="Times New Roman"/>
          <w:bCs/>
        </w:rPr>
        <w:t>RESOLUTION AUTHORIZING EXECUTION AND RECORDING OF CORRECTIVE DEED FOR PROPERTY KNOWN AS THE WEISS MILL PROPERTY, FORMERLY OWNED BY THE COUNTY OF HUNTERDON</w:t>
      </w:r>
    </w:p>
    <w:p w14:paraId="0EA7A500" w14:textId="77777777" w:rsidR="00A71DF7" w:rsidRPr="00FF0111" w:rsidRDefault="00A71DF7" w:rsidP="00331DDF">
      <w:pPr>
        <w:tabs>
          <w:tab w:val="left" w:pos="-720"/>
        </w:tabs>
        <w:suppressAutoHyphens/>
        <w:rPr>
          <w:rFonts w:ascii="Times New Roman" w:hAnsi="Times New Roman"/>
          <w:bCs/>
        </w:rPr>
      </w:pPr>
      <w:r w:rsidRPr="00FF0111">
        <w:rPr>
          <w:rFonts w:ascii="Times New Roman" w:hAnsi="Times New Roman"/>
          <w:b/>
        </w:rPr>
        <w:t>WHEREAS,</w:t>
      </w:r>
      <w:r w:rsidRPr="00FF0111">
        <w:rPr>
          <w:rFonts w:ascii="Times New Roman" w:hAnsi="Times New Roman"/>
          <w:bCs/>
        </w:rPr>
        <w:t xml:space="preserve"> the County of Hunterdon was the owner of certain property known as the Weiss Mill Property (the "Property") located within the Borough of Califon; and</w:t>
      </w:r>
    </w:p>
    <w:p w14:paraId="361B2753" w14:textId="77777777" w:rsidR="00A71DF7" w:rsidRPr="00FF0111" w:rsidRDefault="00A71DF7" w:rsidP="00331DDF">
      <w:pPr>
        <w:tabs>
          <w:tab w:val="left" w:pos="-720"/>
        </w:tabs>
        <w:suppressAutoHyphens/>
        <w:rPr>
          <w:rFonts w:ascii="Times New Roman" w:hAnsi="Times New Roman"/>
        </w:rPr>
      </w:pPr>
      <w:r w:rsidRPr="00FF0111">
        <w:rPr>
          <w:rFonts w:ascii="Times New Roman" w:hAnsi="Times New Roman"/>
          <w:b/>
        </w:rPr>
        <w:t>WHEREAS,</w:t>
      </w:r>
      <w:r w:rsidRPr="00FF0111">
        <w:rPr>
          <w:rFonts w:ascii="Times New Roman" w:hAnsi="Times New Roman"/>
        </w:rPr>
        <w:t xml:space="preserve"> the County of Hunterdon has by deed dated April 17, 2026 and recorded May 20, 2026 in the office of the Hunterdon County Clerk (the "Deed") transferred the Weiss Mill property to the Borough; and</w:t>
      </w:r>
    </w:p>
    <w:p w14:paraId="53946E9C" w14:textId="77777777" w:rsidR="00A71DF7" w:rsidRPr="00FF0111" w:rsidRDefault="00A71DF7" w:rsidP="00331DDF">
      <w:pPr>
        <w:tabs>
          <w:tab w:val="left" w:pos="-720"/>
        </w:tabs>
        <w:suppressAutoHyphens/>
        <w:rPr>
          <w:rFonts w:ascii="Times New Roman" w:hAnsi="Times New Roman"/>
          <w:bCs/>
        </w:rPr>
      </w:pPr>
      <w:r w:rsidRPr="00FF0111">
        <w:rPr>
          <w:rFonts w:ascii="Times New Roman" w:hAnsi="Times New Roman"/>
          <w:b/>
        </w:rPr>
        <w:t>WHEREAS</w:t>
      </w:r>
      <w:r w:rsidRPr="00FF0111">
        <w:rPr>
          <w:rFonts w:ascii="Times New Roman" w:hAnsi="Times New Roman"/>
          <w:bCs/>
        </w:rPr>
        <w:t>, the legal description in the Deed is in some respects illegible; and</w:t>
      </w:r>
    </w:p>
    <w:p w14:paraId="1FB6F6FA" w14:textId="77777777" w:rsidR="00A71DF7" w:rsidRPr="00FF0111" w:rsidRDefault="00A71DF7" w:rsidP="00331DDF">
      <w:pPr>
        <w:tabs>
          <w:tab w:val="left" w:pos="-720"/>
        </w:tabs>
        <w:suppressAutoHyphens/>
        <w:rPr>
          <w:rFonts w:ascii="Times New Roman" w:hAnsi="Times New Roman"/>
          <w:bCs/>
        </w:rPr>
      </w:pPr>
      <w:r w:rsidRPr="00FF0111">
        <w:rPr>
          <w:rFonts w:ascii="Times New Roman" w:hAnsi="Times New Roman"/>
          <w:b/>
        </w:rPr>
        <w:t>WHEREAS</w:t>
      </w:r>
      <w:r w:rsidRPr="00FF0111">
        <w:rPr>
          <w:rFonts w:ascii="Times New Roman" w:hAnsi="Times New Roman"/>
          <w:bCs/>
        </w:rPr>
        <w:t>, the Borough Attorney has through comparison with older deeds to the same Property prepared a fully legible legal description; and</w:t>
      </w:r>
    </w:p>
    <w:p w14:paraId="775357CE" w14:textId="77777777" w:rsidR="00A71DF7" w:rsidRPr="00FF0111" w:rsidRDefault="00A71DF7" w:rsidP="00331DDF">
      <w:pPr>
        <w:tabs>
          <w:tab w:val="left" w:pos="-720"/>
        </w:tabs>
        <w:suppressAutoHyphens/>
        <w:rPr>
          <w:rFonts w:ascii="Times New Roman" w:hAnsi="Times New Roman"/>
          <w:bCs/>
        </w:rPr>
      </w:pPr>
      <w:r w:rsidRPr="00FF0111">
        <w:rPr>
          <w:rFonts w:ascii="Times New Roman" w:hAnsi="Times New Roman"/>
          <w:b/>
        </w:rPr>
        <w:t>WHEREAS</w:t>
      </w:r>
      <w:r w:rsidRPr="00FF0111">
        <w:rPr>
          <w:rFonts w:ascii="Times New Roman" w:hAnsi="Times New Roman"/>
          <w:bCs/>
        </w:rPr>
        <w:t>, the Borough Council desires to have a fully legible legal description for the Property recorded for future reference;</w:t>
      </w:r>
    </w:p>
    <w:p w14:paraId="1C89518E" w14:textId="77777777" w:rsidR="00A71DF7" w:rsidRPr="00FF0111" w:rsidRDefault="00A71DF7" w:rsidP="00331DDF">
      <w:pPr>
        <w:tabs>
          <w:tab w:val="left" w:pos="-720"/>
        </w:tabs>
        <w:suppressAutoHyphens/>
        <w:rPr>
          <w:rFonts w:ascii="Times New Roman" w:hAnsi="Times New Roman"/>
        </w:rPr>
      </w:pPr>
      <w:r w:rsidRPr="00FF0111">
        <w:rPr>
          <w:rFonts w:ascii="Times New Roman" w:hAnsi="Times New Roman"/>
          <w:b/>
        </w:rPr>
        <w:t>NOW, THEREFORE, BE IT RESOLVED</w:t>
      </w:r>
      <w:r w:rsidRPr="00FF0111">
        <w:rPr>
          <w:rFonts w:ascii="Times New Roman" w:hAnsi="Times New Roman"/>
          <w:bCs/>
        </w:rPr>
        <w:t xml:space="preserve"> </w:t>
      </w:r>
      <w:r w:rsidRPr="00FF0111">
        <w:rPr>
          <w:rFonts w:ascii="Times New Roman" w:hAnsi="Times New Roman"/>
        </w:rPr>
        <w:t xml:space="preserve">by the Borough Council of the Borough Califon, in the County of Hunterdon, and State of New Jersey, that the Mayor and Borough Clerk are authorized and directed to execute a corrective deed with a fully legible description in form and content as approved by the Borough Attorney, and </w:t>
      </w:r>
    </w:p>
    <w:p w14:paraId="300F6F1B" w14:textId="62C3E5B0" w:rsidR="00E67D62" w:rsidRPr="00FB3350" w:rsidRDefault="00A71DF7" w:rsidP="00FB3350">
      <w:pPr>
        <w:tabs>
          <w:tab w:val="left" w:pos="-720"/>
        </w:tabs>
        <w:suppressAutoHyphens/>
        <w:rPr>
          <w:rFonts w:ascii="Times New Roman" w:hAnsi="Times New Roman"/>
        </w:rPr>
      </w:pPr>
      <w:r w:rsidRPr="00FF0111">
        <w:rPr>
          <w:rFonts w:ascii="Times New Roman" w:hAnsi="Times New Roman"/>
          <w:b/>
        </w:rPr>
        <w:t>BE IT FURTHER RESOLVED,</w:t>
      </w:r>
      <w:r w:rsidRPr="00FF0111">
        <w:rPr>
          <w:rFonts w:ascii="Times New Roman" w:hAnsi="Times New Roman"/>
          <w:bCs/>
        </w:rPr>
        <w:t xml:space="preserve"> </w:t>
      </w:r>
      <w:r w:rsidRPr="00FF0111">
        <w:rPr>
          <w:rFonts w:ascii="Times New Roman" w:hAnsi="Times New Roman"/>
        </w:rPr>
        <w:t>that the Borough Attorney is hereby authorized and directed to take all necessary action to record the corrective deed for the Property</w:t>
      </w:r>
      <w:r w:rsidR="00E67D62">
        <w:rPr>
          <w:rFonts w:ascii="Times New Roman" w:hAnsi="Times New Roman"/>
        </w:rPr>
        <w:t>.</w:t>
      </w:r>
    </w:p>
    <w:tbl>
      <w:tblPr>
        <w:tblW w:w="7820" w:type="dxa"/>
        <w:tblLook w:val="04A0" w:firstRow="1" w:lastRow="0" w:firstColumn="1" w:lastColumn="0" w:noHBand="0" w:noVBand="1"/>
      </w:tblPr>
      <w:tblGrid>
        <w:gridCol w:w="2040"/>
        <w:gridCol w:w="940"/>
        <w:gridCol w:w="1000"/>
        <w:gridCol w:w="960"/>
        <w:gridCol w:w="960"/>
        <w:gridCol w:w="960"/>
        <w:gridCol w:w="960"/>
      </w:tblGrid>
      <w:tr w:rsidR="00FB3350" w:rsidRPr="006B0ED9" w14:paraId="2A8835EB" w14:textId="77777777" w:rsidTr="00CA07E1">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49F75700"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lastRenderedPageBreak/>
              <w:t>Council Member</w:t>
            </w:r>
          </w:p>
        </w:tc>
        <w:tc>
          <w:tcPr>
            <w:tcW w:w="940" w:type="dxa"/>
            <w:tcBorders>
              <w:top w:val="single" w:sz="4" w:space="0" w:color="auto"/>
              <w:left w:val="nil"/>
              <w:bottom w:val="single" w:sz="4" w:space="0" w:color="auto"/>
              <w:right w:val="single" w:sz="4" w:space="0" w:color="auto"/>
            </w:tcBorders>
            <w:noWrap/>
            <w:vAlign w:val="bottom"/>
            <w:hideMark/>
          </w:tcPr>
          <w:p w14:paraId="30D178D0"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Motion</w:t>
            </w:r>
          </w:p>
        </w:tc>
        <w:tc>
          <w:tcPr>
            <w:tcW w:w="1000" w:type="dxa"/>
            <w:tcBorders>
              <w:top w:val="single" w:sz="4" w:space="0" w:color="auto"/>
              <w:left w:val="nil"/>
              <w:bottom w:val="single" w:sz="4" w:space="0" w:color="auto"/>
              <w:right w:val="single" w:sz="4" w:space="0" w:color="auto"/>
            </w:tcBorders>
            <w:noWrap/>
            <w:vAlign w:val="bottom"/>
            <w:hideMark/>
          </w:tcPr>
          <w:p w14:paraId="6F1486EC"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Second</w:t>
            </w:r>
          </w:p>
        </w:tc>
        <w:tc>
          <w:tcPr>
            <w:tcW w:w="960" w:type="dxa"/>
            <w:tcBorders>
              <w:top w:val="single" w:sz="4" w:space="0" w:color="auto"/>
              <w:left w:val="nil"/>
              <w:bottom w:val="single" w:sz="4" w:space="0" w:color="auto"/>
              <w:right w:val="single" w:sz="4" w:space="0" w:color="auto"/>
            </w:tcBorders>
            <w:noWrap/>
            <w:vAlign w:val="bottom"/>
            <w:hideMark/>
          </w:tcPr>
          <w:p w14:paraId="0188F0E4"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For</w:t>
            </w:r>
          </w:p>
        </w:tc>
        <w:tc>
          <w:tcPr>
            <w:tcW w:w="960" w:type="dxa"/>
            <w:tcBorders>
              <w:top w:val="single" w:sz="4" w:space="0" w:color="auto"/>
              <w:left w:val="nil"/>
              <w:bottom w:val="single" w:sz="4" w:space="0" w:color="auto"/>
              <w:right w:val="single" w:sz="4" w:space="0" w:color="auto"/>
            </w:tcBorders>
            <w:noWrap/>
            <w:vAlign w:val="bottom"/>
            <w:hideMark/>
          </w:tcPr>
          <w:p w14:paraId="7D8E16B1"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Against</w:t>
            </w:r>
          </w:p>
        </w:tc>
        <w:tc>
          <w:tcPr>
            <w:tcW w:w="960" w:type="dxa"/>
            <w:tcBorders>
              <w:top w:val="single" w:sz="4" w:space="0" w:color="auto"/>
              <w:left w:val="nil"/>
              <w:bottom w:val="single" w:sz="4" w:space="0" w:color="auto"/>
              <w:right w:val="single" w:sz="4" w:space="0" w:color="auto"/>
            </w:tcBorders>
            <w:noWrap/>
            <w:vAlign w:val="bottom"/>
            <w:hideMark/>
          </w:tcPr>
          <w:p w14:paraId="4F098986"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Abstain</w:t>
            </w:r>
          </w:p>
        </w:tc>
        <w:tc>
          <w:tcPr>
            <w:tcW w:w="960" w:type="dxa"/>
            <w:tcBorders>
              <w:top w:val="single" w:sz="4" w:space="0" w:color="auto"/>
              <w:left w:val="nil"/>
              <w:bottom w:val="single" w:sz="4" w:space="0" w:color="auto"/>
              <w:right w:val="single" w:sz="4" w:space="0" w:color="auto"/>
            </w:tcBorders>
            <w:noWrap/>
            <w:vAlign w:val="bottom"/>
            <w:hideMark/>
          </w:tcPr>
          <w:p w14:paraId="3BEDBD69"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Absent</w:t>
            </w:r>
          </w:p>
        </w:tc>
      </w:tr>
      <w:tr w:rsidR="00FB3350" w:rsidRPr="006B0ED9" w14:paraId="08926360"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tcPr>
          <w:p w14:paraId="46894ADE" w14:textId="77777777" w:rsidR="00FB3350" w:rsidRPr="006B0ED9" w:rsidRDefault="00FB3350" w:rsidP="00CA07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Bittay</w:t>
            </w:r>
          </w:p>
        </w:tc>
        <w:tc>
          <w:tcPr>
            <w:tcW w:w="940" w:type="dxa"/>
            <w:tcBorders>
              <w:top w:val="nil"/>
              <w:left w:val="nil"/>
              <w:bottom w:val="single" w:sz="4" w:space="0" w:color="auto"/>
              <w:right w:val="single" w:sz="4" w:space="0" w:color="auto"/>
            </w:tcBorders>
            <w:noWrap/>
            <w:vAlign w:val="bottom"/>
          </w:tcPr>
          <w:p w14:paraId="1C09FFF7" w14:textId="77777777" w:rsidR="00FB3350" w:rsidRPr="006B0ED9" w:rsidRDefault="00FB3350" w:rsidP="00CA07E1">
            <w:pPr>
              <w:spacing w:after="0" w:line="240" w:lineRule="auto"/>
              <w:rPr>
                <w:rFonts w:ascii="Times New Roman" w:eastAsia="Times New Roman" w:hAnsi="Times New Roman" w:cs="Times New Roman"/>
                <w:color w:val="000000"/>
              </w:rPr>
            </w:pPr>
          </w:p>
        </w:tc>
        <w:tc>
          <w:tcPr>
            <w:tcW w:w="1000" w:type="dxa"/>
            <w:tcBorders>
              <w:top w:val="nil"/>
              <w:left w:val="nil"/>
              <w:bottom w:val="single" w:sz="4" w:space="0" w:color="auto"/>
              <w:right w:val="single" w:sz="4" w:space="0" w:color="auto"/>
            </w:tcBorders>
            <w:noWrap/>
            <w:vAlign w:val="bottom"/>
          </w:tcPr>
          <w:p w14:paraId="46AD6DFD" w14:textId="77777777" w:rsidR="00FB3350" w:rsidRPr="006B0ED9" w:rsidRDefault="00FB3350" w:rsidP="00CA07E1">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066152CA" w14:textId="19A3C2E6"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tcPr>
          <w:p w14:paraId="5EB1B49F" w14:textId="77777777" w:rsidR="00FB3350" w:rsidRPr="006B0ED9" w:rsidRDefault="00FB3350" w:rsidP="00CA07E1">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626B1C2A" w14:textId="77777777" w:rsidR="00FB3350" w:rsidRPr="006B0ED9" w:rsidRDefault="00FB3350" w:rsidP="00CA07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tcPr>
          <w:p w14:paraId="42246062" w14:textId="3A78B6CA" w:rsidR="00FB3350" w:rsidRPr="006B0ED9" w:rsidRDefault="00FB3350" w:rsidP="00CA07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FB3350" w:rsidRPr="006B0ED9" w14:paraId="6B4120C1"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72FB103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Haversang</w:t>
            </w:r>
          </w:p>
        </w:tc>
        <w:tc>
          <w:tcPr>
            <w:tcW w:w="940" w:type="dxa"/>
            <w:tcBorders>
              <w:top w:val="nil"/>
              <w:left w:val="nil"/>
              <w:bottom w:val="single" w:sz="4" w:space="0" w:color="auto"/>
              <w:right w:val="single" w:sz="4" w:space="0" w:color="auto"/>
            </w:tcBorders>
            <w:noWrap/>
            <w:vAlign w:val="bottom"/>
            <w:hideMark/>
          </w:tcPr>
          <w:p w14:paraId="24A94274" w14:textId="4664CB7D"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0C673263" w14:textId="4E1CEAB4"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6E04B610"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45C9633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9EF57D8"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E09DBC6"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FB3350" w:rsidRPr="006B0ED9" w14:paraId="0F352C49"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3C92868C"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Janas</w:t>
            </w:r>
          </w:p>
        </w:tc>
        <w:tc>
          <w:tcPr>
            <w:tcW w:w="940" w:type="dxa"/>
            <w:tcBorders>
              <w:top w:val="nil"/>
              <w:left w:val="nil"/>
              <w:bottom w:val="single" w:sz="4" w:space="0" w:color="auto"/>
              <w:right w:val="single" w:sz="4" w:space="0" w:color="auto"/>
            </w:tcBorders>
            <w:noWrap/>
            <w:vAlign w:val="bottom"/>
            <w:hideMark/>
          </w:tcPr>
          <w:p w14:paraId="5C407B34"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30C36BA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404F559"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5D454CD1"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6A0E6EF"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25C84614"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FB3350" w:rsidRPr="006B0ED9" w14:paraId="6B46AE85"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05F096C8"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Ruggiero</w:t>
            </w:r>
          </w:p>
        </w:tc>
        <w:tc>
          <w:tcPr>
            <w:tcW w:w="940" w:type="dxa"/>
            <w:tcBorders>
              <w:top w:val="nil"/>
              <w:left w:val="nil"/>
              <w:bottom w:val="single" w:sz="4" w:space="0" w:color="auto"/>
              <w:right w:val="single" w:sz="4" w:space="0" w:color="auto"/>
            </w:tcBorders>
            <w:noWrap/>
            <w:vAlign w:val="bottom"/>
            <w:hideMark/>
          </w:tcPr>
          <w:p w14:paraId="79D53B36"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noWrap/>
            <w:vAlign w:val="bottom"/>
            <w:hideMark/>
          </w:tcPr>
          <w:p w14:paraId="044D8E8B"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2E620ACB"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0244CC3E"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245C065F"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796D258E"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r>
      <w:tr w:rsidR="00FB3350" w:rsidRPr="006B0ED9" w14:paraId="4EDE5760"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11A220ED"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Smith</w:t>
            </w:r>
          </w:p>
        </w:tc>
        <w:tc>
          <w:tcPr>
            <w:tcW w:w="940" w:type="dxa"/>
            <w:tcBorders>
              <w:top w:val="nil"/>
              <w:left w:val="nil"/>
              <w:bottom w:val="single" w:sz="4" w:space="0" w:color="auto"/>
              <w:right w:val="single" w:sz="4" w:space="0" w:color="auto"/>
            </w:tcBorders>
            <w:noWrap/>
            <w:vAlign w:val="bottom"/>
            <w:hideMark/>
          </w:tcPr>
          <w:p w14:paraId="13D5DA46" w14:textId="4AAFC169"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w:t>
            </w:r>
          </w:p>
        </w:tc>
        <w:tc>
          <w:tcPr>
            <w:tcW w:w="1000" w:type="dxa"/>
            <w:tcBorders>
              <w:top w:val="nil"/>
              <w:left w:val="nil"/>
              <w:bottom w:val="single" w:sz="4" w:space="0" w:color="auto"/>
              <w:right w:val="single" w:sz="4" w:space="0" w:color="auto"/>
            </w:tcBorders>
            <w:noWrap/>
            <w:vAlign w:val="bottom"/>
            <w:hideMark/>
          </w:tcPr>
          <w:p w14:paraId="0E236F6C" w14:textId="539BC364"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00763A5C"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52A990C5"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E23BBFE"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BEFF031"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FB3350" w:rsidRPr="006B0ED9" w14:paraId="33A76611"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42CAD3F8"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Medea</w:t>
            </w:r>
          </w:p>
        </w:tc>
        <w:tc>
          <w:tcPr>
            <w:tcW w:w="940" w:type="dxa"/>
            <w:tcBorders>
              <w:top w:val="nil"/>
              <w:left w:val="nil"/>
              <w:bottom w:val="single" w:sz="4" w:space="0" w:color="auto"/>
              <w:right w:val="single" w:sz="4" w:space="0" w:color="auto"/>
            </w:tcBorders>
            <w:noWrap/>
            <w:vAlign w:val="bottom"/>
            <w:hideMark/>
          </w:tcPr>
          <w:p w14:paraId="7A329F9E"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03225807"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5797C01C"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73B1DB85"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93F7CFF"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63AB09E4" w14:textId="308D103E"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X</w:t>
            </w:r>
          </w:p>
        </w:tc>
      </w:tr>
    </w:tbl>
    <w:p w14:paraId="1FE4FDD1" w14:textId="77777777" w:rsidR="00FB3350" w:rsidRDefault="00FB3350" w:rsidP="00843950">
      <w:pPr>
        <w:pStyle w:val="NoSpacing"/>
        <w:rPr>
          <w:rFonts w:ascii="Times New Roman" w:hAnsi="Times New Roman" w:cs="Times New Roman"/>
          <w:b/>
          <w:bCs/>
          <w:sz w:val="26"/>
          <w:szCs w:val="26"/>
        </w:rPr>
      </w:pPr>
    </w:p>
    <w:p w14:paraId="6109A477" w14:textId="77777777" w:rsidR="00FB3350" w:rsidRDefault="00FB3350" w:rsidP="00843950">
      <w:pPr>
        <w:pStyle w:val="NoSpacing"/>
        <w:rPr>
          <w:rFonts w:ascii="Times New Roman" w:hAnsi="Times New Roman" w:cs="Times New Roman"/>
          <w:b/>
          <w:bCs/>
          <w:sz w:val="26"/>
          <w:szCs w:val="26"/>
        </w:rPr>
      </w:pPr>
    </w:p>
    <w:p w14:paraId="5B820785" w14:textId="2EE9F931" w:rsidR="005E25BA" w:rsidRPr="000A1A38" w:rsidRDefault="005E25BA" w:rsidP="00843950">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CONSENT AGENDA</w:t>
      </w:r>
    </w:p>
    <w:p w14:paraId="26676F41"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(Adoption upon Roll Call)</w:t>
      </w:r>
    </w:p>
    <w:p w14:paraId="6923E6B4"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 xml:space="preserve"> “Consent Agenda items are routine and will be enacted with a single motion. Any items that require expenditures are supported by a certification of funds; any item requiring discussion will be removed from the Consent Agenda; all Consent Agenda items (indicated with *) will be reflected in the full minutes.”</w:t>
      </w:r>
    </w:p>
    <w:p w14:paraId="4B5B0E5D" w14:textId="77777777" w:rsidR="00912F64" w:rsidRDefault="00912F64" w:rsidP="005E25BA">
      <w:pPr>
        <w:spacing w:after="0" w:line="240" w:lineRule="auto"/>
        <w:rPr>
          <w:rFonts w:ascii="Times New Roman" w:hAnsi="Times New Roman" w:cs="Times New Roman"/>
        </w:rPr>
      </w:pPr>
    </w:p>
    <w:p w14:paraId="77A53EBB" w14:textId="61B93970" w:rsidR="009975A3" w:rsidRPr="00331DDF" w:rsidRDefault="009975A3" w:rsidP="00331DDF">
      <w:pPr>
        <w:spacing w:after="0" w:line="240" w:lineRule="auto"/>
        <w:jc w:val="center"/>
        <w:rPr>
          <w:rFonts w:ascii="Times New Roman" w:hAnsi="Times New Roman" w:cs="Times New Roman"/>
          <w:u w:val="single"/>
        </w:rPr>
      </w:pPr>
      <w:r w:rsidRPr="00331DDF">
        <w:rPr>
          <w:rFonts w:ascii="Times New Roman" w:hAnsi="Times New Roman" w:cs="Times New Roman"/>
          <w:u w:val="single"/>
        </w:rPr>
        <w:t>*</w:t>
      </w:r>
      <w:r w:rsidRPr="00331DDF">
        <w:rPr>
          <w:rFonts w:ascii="Times New Roman" w:hAnsi="Times New Roman" w:cs="Times New Roman"/>
          <w:b/>
          <w:bCs/>
          <w:u w:val="single"/>
        </w:rPr>
        <w:t>RESOLUTION R-5</w:t>
      </w:r>
      <w:r w:rsidR="00701F61" w:rsidRPr="00331DDF">
        <w:rPr>
          <w:rFonts w:ascii="Times New Roman" w:hAnsi="Times New Roman" w:cs="Times New Roman"/>
          <w:b/>
          <w:bCs/>
          <w:u w:val="single"/>
        </w:rPr>
        <w:t>6</w:t>
      </w:r>
      <w:r w:rsidRPr="00331DDF">
        <w:rPr>
          <w:rFonts w:ascii="Times New Roman" w:hAnsi="Times New Roman" w:cs="Times New Roman"/>
          <w:b/>
          <w:bCs/>
          <w:u w:val="single"/>
        </w:rPr>
        <w:t>-26</w:t>
      </w:r>
    </w:p>
    <w:p w14:paraId="3D5F05B7" w14:textId="4BD3A547" w:rsidR="00610D3F" w:rsidRDefault="009975A3" w:rsidP="00610D3F">
      <w:pPr>
        <w:rPr>
          <w:rFonts w:ascii="Times New Roman" w:hAnsi="Times New Roman" w:cs="Times New Roman"/>
        </w:rPr>
      </w:pPr>
      <w:r>
        <w:rPr>
          <w:rFonts w:ascii="Times New Roman" w:hAnsi="Times New Roman" w:cs="Times New Roman"/>
        </w:rPr>
        <w:t xml:space="preserve">  </w:t>
      </w:r>
      <w:r w:rsidR="00610D3F" w:rsidRPr="00B52125">
        <w:rPr>
          <w:rFonts w:ascii="Times New Roman" w:hAnsi="Times New Roman" w:cs="Times New Roman"/>
        </w:rPr>
        <w:t xml:space="preserve">APPROVAL OF PLENARY RETAIL </w:t>
      </w:r>
      <w:r w:rsidR="00610D3F">
        <w:rPr>
          <w:rFonts w:ascii="Times New Roman" w:hAnsi="Times New Roman" w:cs="Times New Roman"/>
        </w:rPr>
        <w:t xml:space="preserve">DISTRIBUTION </w:t>
      </w:r>
      <w:r w:rsidR="00610D3F" w:rsidRPr="00B52125">
        <w:rPr>
          <w:rFonts w:ascii="Times New Roman" w:hAnsi="Times New Roman" w:cs="Times New Roman"/>
        </w:rPr>
        <w:t xml:space="preserve">LIQUOR LICENSE RENEWAL TO </w:t>
      </w:r>
      <w:r w:rsidR="00610D3F">
        <w:rPr>
          <w:rFonts w:ascii="Times New Roman" w:hAnsi="Times New Roman" w:cs="Times New Roman"/>
        </w:rPr>
        <w:t>PRAJAPATI BROS</w:t>
      </w:r>
    </w:p>
    <w:p w14:paraId="0D33A120" w14:textId="77777777" w:rsidR="00331DDF" w:rsidRPr="00331DDF" w:rsidRDefault="00331DDF" w:rsidP="00331DDF">
      <w:pPr>
        <w:rPr>
          <w:rFonts w:ascii="Times New Roman" w:hAnsi="Times New Roman" w:cs="Times New Roman"/>
        </w:rPr>
      </w:pPr>
      <w:r w:rsidRPr="00331DDF">
        <w:rPr>
          <w:rFonts w:ascii="Times New Roman" w:hAnsi="Times New Roman" w:cs="Times New Roman"/>
          <w:b/>
          <w:bCs/>
        </w:rPr>
        <w:t>WHEREAS,</w:t>
      </w:r>
      <w:r w:rsidRPr="00331DDF">
        <w:rPr>
          <w:rFonts w:ascii="Times New Roman" w:hAnsi="Times New Roman" w:cs="Times New Roman"/>
        </w:rPr>
        <w:t xml:space="preserve"> the renewal application forms are required to be complete in all respects and the applicants are qualified to be licensed according to all standards established by Title 33 of the New Jersey State Statutes and regulations promulgated thereunder, as well as pertinent local ordinances and conditions consistent with Title 33; and</w:t>
      </w:r>
    </w:p>
    <w:p w14:paraId="10B90C23" w14:textId="77777777" w:rsidR="00331DDF" w:rsidRPr="00331DDF" w:rsidRDefault="00331DDF" w:rsidP="00331DDF">
      <w:pPr>
        <w:rPr>
          <w:rFonts w:ascii="Times New Roman" w:hAnsi="Times New Roman" w:cs="Times New Roman"/>
        </w:rPr>
      </w:pPr>
      <w:r w:rsidRPr="00331DDF">
        <w:rPr>
          <w:rFonts w:ascii="Times New Roman" w:hAnsi="Times New Roman" w:cs="Times New Roman"/>
          <w:b/>
          <w:bCs/>
        </w:rPr>
        <w:t>WHEREAS</w:t>
      </w:r>
      <w:r w:rsidRPr="00331DDF">
        <w:rPr>
          <w:rFonts w:ascii="Times New Roman" w:hAnsi="Times New Roman" w:cs="Times New Roman"/>
        </w:rPr>
        <w:t>, the New Jersey Division of Taxation and Alcoholic Beverage Control laws require issuance of a Tax Clearance Certificate as a condition of renewal for every plenary retail distribution liquor licensee in the State of New Jersey; and</w:t>
      </w:r>
    </w:p>
    <w:p w14:paraId="26136771" w14:textId="77777777" w:rsidR="00331DDF" w:rsidRPr="00331DDF" w:rsidRDefault="00331DDF" w:rsidP="00331DDF">
      <w:pPr>
        <w:rPr>
          <w:rFonts w:ascii="Times New Roman" w:hAnsi="Times New Roman" w:cs="Times New Roman"/>
        </w:rPr>
      </w:pPr>
      <w:r w:rsidRPr="00331DDF">
        <w:rPr>
          <w:rFonts w:ascii="Times New Roman" w:hAnsi="Times New Roman" w:cs="Times New Roman"/>
          <w:b/>
          <w:bCs/>
        </w:rPr>
        <w:t>WHEREAS</w:t>
      </w:r>
      <w:r w:rsidRPr="00331DDF">
        <w:rPr>
          <w:rFonts w:ascii="Times New Roman" w:hAnsi="Times New Roman" w:cs="Times New Roman"/>
        </w:rPr>
        <w:t>, the following licensee has obtained a Tax Clearance Certificate from the New Jersey Division of Taxation, and the Borough is in receipt of the fee associated with the application.</w:t>
      </w:r>
    </w:p>
    <w:p w14:paraId="517433E4" w14:textId="77777777" w:rsidR="00331DDF" w:rsidRPr="00331DDF" w:rsidRDefault="00331DDF" w:rsidP="00331DDF">
      <w:pPr>
        <w:rPr>
          <w:rFonts w:ascii="Times New Roman" w:hAnsi="Times New Roman" w:cs="Times New Roman"/>
        </w:rPr>
      </w:pPr>
      <w:r w:rsidRPr="00331DDF">
        <w:rPr>
          <w:rFonts w:ascii="Times New Roman" w:hAnsi="Times New Roman" w:cs="Times New Roman"/>
          <w:b/>
          <w:bCs/>
        </w:rPr>
        <w:t>THEREFORE BE IT RESOLVED</w:t>
      </w:r>
      <w:r w:rsidRPr="00331DDF">
        <w:rPr>
          <w:rFonts w:ascii="Times New Roman" w:hAnsi="Times New Roman" w:cs="Times New Roman"/>
        </w:rPr>
        <w:t xml:space="preserve"> by the Borough Council of the Borough of Califon, County of Hunterdon, State of New Jersey, that the following application for renewal of Plenary Retail Distribution Liquor License be granted, effective July 1, 2026 through June 30, 2027; and</w:t>
      </w:r>
    </w:p>
    <w:p w14:paraId="71F7837F" w14:textId="77777777" w:rsidR="00331DDF" w:rsidRPr="00331DDF" w:rsidRDefault="00331DDF" w:rsidP="00331DDF">
      <w:pPr>
        <w:rPr>
          <w:rFonts w:ascii="Times New Roman" w:hAnsi="Times New Roman" w:cs="Times New Roman"/>
        </w:rPr>
      </w:pPr>
      <w:r w:rsidRPr="00331DDF">
        <w:rPr>
          <w:rFonts w:ascii="Times New Roman" w:hAnsi="Times New Roman" w:cs="Times New Roman"/>
          <w:b/>
          <w:bCs/>
        </w:rPr>
        <w:t>BE IT FURTHER RESOLVED</w:t>
      </w:r>
      <w:r w:rsidRPr="00331DDF">
        <w:rPr>
          <w:rFonts w:ascii="Times New Roman" w:hAnsi="Times New Roman" w:cs="Times New Roman"/>
        </w:rPr>
        <w:t xml:space="preserve"> that the Municipal Clerk or her duly authorized agent is hereby authorized to sign, issue, and deliver such license to the following licensee:</w:t>
      </w:r>
    </w:p>
    <w:p w14:paraId="3F7C9EE4" w14:textId="580DA2F7" w:rsidR="00331DDF" w:rsidRPr="00331DDF" w:rsidRDefault="00331DDF" w:rsidP="00331DDF">
      <w:pPr>
        <w:spacing w:after="0"/>
        <w:rPr>
          <w:rFonts w:ascii="Times New Roman" w:hAnsi="Times New Roman" w:cs="Times New Roman"/>
          <w:u w:val="single"/>
        </w:rPr>
      </w:pPr>
      <w:r w:rsidRPr="00331DDF">
        <w:rPr>
          <w:rFonts w:ascii="Times New Roman" w:hAnsi="Times New Roman" w:cs="Times New Roman"/>
          <w:u w:val="single"/>
        </w:rPr>
        <w:t>NAME AND TRADE NAME, IF ANY</w:t>
      </w:r>
      <w:r w:rsidRPr="00331DDF">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331DDF">
        <w:rPr>
          <w:rFonts w:ascii="Times New Roman" w:hAnsi="Times New Roman" w:cs="Times New Roman"/>
          <w:u w:val="single"/>
        </w:rPr>
        <w:t>LICENSE NO.</w:t>
      </w:r>
      <w:r w:rsidRPr="00331DDF">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31DDF">
        <w:rPr>
          <w:rFonts w:ascii="Times New Roman" w:hAnsi="Times New Roman" w:cs="Times New Roman"/>
          <w:u w:val="single"/>
        </w:rPr>
        <w:t>ADDRESS</w:t>
      </w:r>
    </w:p>
    <w:p w14:paraId="2AE85F21" w14:textId="1E31C881" w:rsidR="00331DDF" w:rsidRPr="00331DDF" w:rsidRDefault="00331DDF" w:rsidP="00331DDF">
      <w:pPr>
        <w:spacing w:after="0"/>
        <w:rPr>
          <w:rFonts w:ascii="Times New Roman" w:hAnsi="Times New Roman" w:cs="Times New Roman"/>
        </w:rPr>
      </w:pPr>
      <w:r w:rsidRPr="00331DDF">
        <w:rPr>
          <w:rFonts w:ascii="Times New Roman" w:hAnsi="Times New Roman" w:cs="Times New Roman"/>
        </w:rPr>
        <w:t xml:space="preserve">PRAJAPATI BROTHERS LLC </w:t>
      </w:r>
      <w:r>
        <w:rPr>
          <w:rFonts w:ascii="Times New Roman" w:hAnsi="Times New Roman" w:cs="Times New Roman"/>
        </w:rPr>
        <w:tab/>
      </w:r>
      <w:r>
        <w:rPr>
          <w:rFonts w:ascii="Times New Roman" w:hAnsi="Times New Roman" w:cs="Times New Roman"/>
        </w:rPr>
        <w:tab/>
      </w:r>
      <w:r w:rsidRPr="00331DDF">
        <w:rPr>
          <w:rFonts w:ascii="Times New Roman" w:hAnsi="Times New Roman" w:cs="Times New Roman"/>
        </w:rPr>
        <w:t xml:space="preserve">1004-44-001-006 </w:t>
      </w:r>
      <w:r>
        <w:rPr>
          <w:rFonts w:ascii="Times New Roman" w:hAnsi="Times New Roman" w:cs="Times New Roman"/>
        </w:rPr>
        <w:tab/>
      </w:r>
      <w:r>
        <w:rPr>
          <w:rFonts w:ascii="Times New Roman" w:hAnsi="Times New Roman" w:cs="Times New Roman"/>
        </w:rPr>
        <w:tab/>
      </w:r>
      <w:r w:rsidRPr="00331DDF">
        <w:rPr>
          <w:rFonts w:ascii="Times New Roman" w:hAnsi="Times New Roman" w:cs="Times New Roman"/>
        </w:rPr>
        <w:t>430 County Route 513</w:t>
      </w:r>
    </w:p>
    <w:p w14:paraId="2F9647B6" w14:textId="6AE674A4" w:rsidR="00331DDF" w:rsidRPr="00331DDF" w:rsidRDefault="00331DDF" w:rsidP="00331DDF">
      <w:pPr>
        <w:rPr>
          <w:rFonts w:ascii="Times New Roman" w:hAnsi="Times New Roman" w:cs="Times New Roman"/>
        </w:rPr>
      </w:pPr>
      <w:r w:rsidRPr="00331DDF">
        <w:rPr>
          <w:rFonts w:ascii="Times New Roman" w:hAnsi="Times New Roman" w:cs="Times New Roman"/>
        </w:rPr>
        <w:t xml:space="preserve">t/a Califon Wine &amp; Spirits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31DDF">
        <w:rPr>
          <w:rFonts w:ascii="Times New Roman" w:hAnsi="Times New Roman" w:cs="Times New Roman"/>
        </w:rPr>
        <w:t>Califon, N.J. 07830</w:t>
      </w:r>
    </w:p>
    <w:p w14:paraId="1442985D" w14:textId="77777777" w:rsidR="003164BA" w:rsidRDefault="003164BA" w:rsidP="005E25BA">
      <w:pPr>
        <w:spacing w:after="0" w:line="240" w:lineRule="auto"/>
        <w:rPr>
          <w:rFonts w:ascii="Times New Roman" w:hAnsi="Times New Roman" w:cs="Times New Roman"/>
          <w:b/>
          <w:bCs/>
        </w:rPr>
      </w:pPr>
    </w:p>
    <w:p w14:paraId="4372CFD5" w14:textId="1A824FF8" w:rsidR="00912F64" w:rsidRPr="00211B40" w:rsidRDefault="00912F64" w:rsidP="005E25BA">
      <w:pPr>
        <w:spacing w:after="0" w:line="240" w:lineRule="auto"/>
        <w:rPr>
          <w:rFonts w:ascii="Times New Roman" w:hAnsi="Times New Roman" w:cs="Times New Roman"/>
          <w:b/>
          <w:bCs/>
        </w:rPr>
      </w:pPr>
      <w:r w:rsidRPr="00211B40">
        <w:rPr>
          <w:rFonts w:ascii="Times New Roman" w:hAnsi="Times New Roman" w:cs="Times New Roman"/>
          <w:b/>
          <w:bCs/>
        </w:rPr>
        <w:t>*LIST OF BILLS</w:t>
      </w:r>
    </w:p>
    <w:p w14:paraId="42212B69" w14:textId="77777777" w:rsidR="001D5DFD" w:rsidRPr="00211B40" w:rsidRDefault="001D5DFD" w:rsidP="005E25BA">
      <w:pPr>
        <w:spacing w:after="0" w:line="240" w:lineRule="auto"/>
        <w:rPr>
          <w:rFonts w:ascii="Times New Roman" w:hAnsi="Times New Roman" w:cs="Times New Roman"/>
          <w:b/>
          <w:bCs/>
          <w:color w:val="002060"/>
        </w:rPr>
      </w:pPr>
    </w:p>
    <w:p w14:paraId="33E409E8" w14:textId="3D97D6F2" w:rsidR="001607F0" w:rsidRPr="00211B40" w:rsidRDefault="001607F0" w:rsidP="001607F0">
      <w:pPr>
        <w:spacing w:after="0" w:line="240" w:lineRule="auto"/>
        <w:jc w:val="both"/>
        <w:rPr>
          <w:rFonts w:ascii="Times New Roman" w:hAnsi="Times New Roman" w:cs="Times New Roman"/>
        </w:rPr>
      </w:pPr>
      <w:r w:rsidRPr="00211B40">
        <w:rPr>
          <w:rFonts w:ascii="Times New Roman" w:hAnsi="Times New Roman" w:cs="Times New Roman"/>
          <w:b/>
          <w:bCs/>
        </w:rPr>
        <w:t xml:space="preserve">*APPROVAL OF MINUTES </w:t>
      </w:r>
    </w:p>
    <w:p w14:paraId="20EF6376" w14:textId="1AC75D9E" w:rsidR="009975A3" w:rsidRDefault="009975A3" w:rsidP="009975A3">
      <w:pPr>
        <w:spacing w:after="0" w:line="240" w:lineRule="auto"/>
        <w:jc w:val="both"/>
        <w:rPr>
          <w:rFonts w:ascii="Times New Roman" w:hAnsi="Times New Roman" w:cs="Times New Roman"/>
        </w:rPr>
      </w:pPr>
      <w:r>
        <w:rPr>
          <w:rFonts w:ascii="Times New Roman" w:hAnsi="Times New Roman" w:cs="Times New Roman"/>
        </w:rPr>
        <w:tab/>
        <w:t>May 5, 2026 – Regular Meeting</w:t>
      </w:r>
    </w:p>
    <w:tbl>
      <w:tblPr>
        <w:tblW w:w="7820" w:type="dxa"/>
        <w:tblLook w:val="04A0" w:firstRow="1" w:lastRow="0" w:firstColumn="1" w:lastColumn="0" w:noHBand="0" w:noVBand="1"/>
      </w:tblPr>
      <w:tblGrid>
        <w:gridCol w:w="2040"/>
        <w:gridCol w:w="940"/>
        <w:gridCol w:w="1000"/>
        <w:gridCol w:w="960"/>
        <w:gridCol w:w="960"/>
        <w:gridCol w:w="960"/>
        <w:gridCol w:w="960"/>
      </w:tblGrid>
      <w:tr w:rsidR="00FB3350" w:rsidRPr="006B0ED9" w14:paraId="4B1A16FC" w14:textId="77777777" w:rsidTr="00CA07E1">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331A8FA6"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D0590F9"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Motion</w:t>
            </w:r>
          </w:p>
        </w:tc>
        <w:tc>
          <w:tcPr>
            <w:tcW w:w="1000" w:type="dxa"/>
            <w:tcBorders>
              <w:top w:val="single" w:sz="4" w:space="0" w:color="auto"/>
              <w:left w:val="nil"/>
              <w:bottom w:val="single" w:sz="4" w:space="0" w:color="auto"/>
              <w:right w:val="single" w:sz="4" w:space="0" w:color="auto"/>
            </w:tcBorders>
            <w:noWrap/>
            <w:vAlign w:val="bottom"/>
            <w:hideMark/>
          </w:tcPr>
          <w:p w14:paraId="799766BD"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Second</w:t>
            </w:r>
          </w:p>
        </w:tc>
        <w:tc>
          <w:tcPr>
            <w:tcW w:w="960" w:type="dxa"/>
            <w:tcBorders>
              <w:top w:val="single" w:sz="4" w:space="0" w:color="auto"/>
              <w:left w:val="nil"/>
              <w:bottom w:val="single" w:sz="4" w:space="0" w:color="auto"/>
              <w:right w:val="single" w:sz="4" w:space="0" w:color="auto"/>
            </w:tcBorders>
            <w:noWrap/>
            <w:vAlign w:val="bottom"/>
            <w:hideMark/>
          </w:tcPr>
          <w:p w14:paraId="404D4909"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For</w:t>
            </w:r>
          </w:p>
        </w:tc>
        <w:tc>
          <w:tcPr>
            <w:tcW w:w="960" w:type="dxa"/>
            <w:tcBorders>
              <w:top w:val="single" w:sz="4" w:space="0" w:color="auto"/>
              <w:left w:val="nil"/>
              <w:bottom w:val="single" w:sz="4" w:space="0" w:color="auto"/>
              <w:right w:val="single" w:sz="4" w:space="0" w:color="auto"/>
            </w:tcBorders>
            <w:noWrap/>
            <w:vAlign w:val="bottom"/>
            <w:hideMark/>
          </w:tcPr>
          <w:p w14:paraId="6FF7B928"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Against</w:t>
            </w:r>
          </w:p>
        </w:tc>
        <w:tc>
          <w:tcPr>
            <w:tcW w:w="960" w:type="dxa"/>
            <w:tcBorders>
              <w:top w:val="single" w:sz="4" w:space="0" w:color="auto"/>
              <w:left w:val="nil"/>
              <w:bottom w:val="single" w:sz="4" w:space="0" w:color="auto"/>
              <w:right w:val="single" w:sz="4" w:space="0" w:color="auto"/>
            </w:tcBorders>
            <w:noWrap/>
            <w:vAlign w:val="bottom"/>
            <w:hideMark/>
          </w:tcPr>
          <w:p w14:paraId="0D871A09"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Abstain</w:t>
            </w:r>
          </w:p>
        </w:tc>
        <w:tc>
          <w:tcPr>
            <w:tcW w:w="960" w:type="dxa"/>
            <w:tcBorders>
              <w:top w:val="single" w:sz="4" w:space="0" w:color="auto"/>
              <w:left w:val="nil"/>
              <w:bottom w:val="single" w:sz="4" w:space="0" w:color="auto"/>
              <w:right w:val="single" w:sz="4" w:space="0" w:color="auto"/>
            </w:tcBorders>
            <w:noWrap/>
            <w:vAlign w:val="bottom"/>
            <w:hideMark/>
          </w:tcPr>
          <w:p w14:paraId="12FE9155" w14:textId="77777777" w:rsidR="00FB3350" w:rsidRPr="006B0ED9" w:rsidRDefault="00FB3350" w:rsidP="00CA07E1">
            <w:pPr>
              <w:spacing w:after="0" w:line="240" w:lineRule="auto"/>
              <w:jc w:val="center"/>
              <w:rPr>
                <w:rFonts w:ascii="Times New Roman" w:eastAsia="Times New Roman" w:hAnsi="Times New Roman" w:cs="Times New Roman"/>
                <w:color w:val="000000"/>
              </w:rPr>
            </w:pPr>
            <w:r w:rsidRPr="006B0ED9">
              <w:rPr>
                <w:rFonts w:ascii="Times New Roman" w:eastAsia="Times New Roman" w:hAnsi="Times New Roman" w:cs="Times New Roman"/>
                <w:color w:val="000000"/>
              </w:rPr>
              <w:t>Absent</w:t>
            </w:r>
          </w:p>
        </w:tc>
      </w:tr>
      <w:tr w:rsidR="00FB3350" w:rsidRPr="006B0ED9" w14:paraId="5506B5D7"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tcPr>
          <w:p w14:paraId="42F0A8B9" w14:textId="77777777" w:rsidR="00FB3350" w:rsidRPr="006B0ED9" w:rsidRDefault="00FB3350" w:rsidP="00CA07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Bittay</w:t>
            </w:r>
          </w:p>
        </w:tc>
        <w:tc>
          <w:tcPr>
            <w:tcW w:w="940" w:type="dxa"/>
            <w:tcBorders>
              <w:top w:val="nil"/>
              <w:left w:val="nil"/>
              <w:bottom w:val="single" w:sz="4" w:space="0" w:color="auto"/>
              <w:right w:val="single" w:sz="4" w:space="0" w:color="auto"/>
            </w:tcBorders>
            <w:noWrap/>
            <w:vAlign w:val="bottom"/>
          </w:tcPr>
          <w:p w14:paraId="25859F9E" w14:textId="77777777" w:rsidR="00FB3350" w:rsidRPr="006B0ED9" w:rsidRDefault="00FB3350" w:rsidP="00CA07E1">
            <w:pPr>
              <w:spacing w:after="0" w:line="240" w:lineRule="auto"/>
              <w:rPr>
                <w:rFonts w:ascii="Times New Roman" w:eastAsia="Times New Roman" w:hAnsi="Times New Roman" w:cs="Times New Roman"/>
                <w:color w:val="000000"/>
              </w:rPr>
            </w:pPr>
          </w:p>
        </w:tc>
        <w:tc>
          <w:tcPr>
            <w:tcW w:w="1000" w:type="dxa"/>
            <w:tcBorders>
              <w:top w:val="nil"/>
              <w:left w:val="nil"/>
              <w:bottom w:val="single" w:sz="4" w:space="0" w:color="auto"/>
              <w:right w:val="single" w:sz="4" w:space="0" w:color="auto"/>
            </w:tcBorders>
            <w:noWrap/>
            <w:vAlign w:val="bottom"/>
          </w:tcPr>
          <w:p w14:paraId="12494525" w14:textId="77777777" w:rsidR="00FB3350" w:rsidRPr="006B0ED9" w:rsidRDefault="00FB3350" w:rsidP="00CA07E1">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1FEE60A1"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tcPr>
          <w:p w14:paraId="16FDBF35" w14:textId="77777777" w:rsidR="00FB3350" w:rsidRPr="006B0ED9" w:rsidRDefault="00FB3350" w:rsidP="00CA07E1">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noWrap/>
            <w:vAlign w:val="bottom"/>
          </w:tcPr>
          <w:p w14:paraId="1F9D0901" w14:textId="77777777" w:rsidR="00FB3350" w:rsidRPr="006B0ED9" w:rsidRDefault="00FB3350" w:rsidP="00CA07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tcPr>
          <w:p w14:paraId="666F4068" w14:textId="77777777" w:rsidR="00FB3350" w:rsidRPr="006B0ED9" w:rsidRDefault="00FB3350" w:rsidP="00CA07E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FB3350" w:rsidRPr="006B0ED9" w14:paraId="4AC00836"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7D7ACDB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Haversang</w:t>
            </w:r>
          </w:p>
        </w:tc>
        <w:tc>
          <w:tcPr>
            <w:tcW w:w="940" w:type="dxa"/>
            <w:tcBorders>
              <w:top w:val="nil"/>
              <w:left w:val="nil"/>
              <w:bottom w:val="single" w:sz="4" w:space="0" w:color="auto"/>
              <w:right w:val="single" w:sz="4" w:space="0" w:color="auto"/>
            </w:tcBorders>
            <w:noWrap/>
            <w:vAlign w:val="bottom"/>
            <w:hideMark/>
          </w:tcPr>
          <w:p w14:paraId="6B3228A3"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7E4DE288" w14:textId="41BDD306"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0CF87C36"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33C1E063"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2FC9F55B"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71D67128"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r>
      <w:tr w:rsidR="00FB3350" w:rsidRPr="006B0ED9" w14:paraId="60A76C87"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4407E30C"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Janas</w:t>
            </w:r>
          </w:p>
        </w:tc>
        <w:tc>
          <w:tcPr>
            <w:tcW w:w="940" w:type="dxa"/>
            <w:tcBorders>
              <w:top w:val="nil"/>
              <w:left w:val="nil"/>
              <w:bottom w:val="single" w:sz="4" w:space="0" w:color="auto"/>
              <w:right w:val="single" w:sz="4" w:space="0" w:color="auto"/>
            </w:tcBorders>
            <w:noWrap/>
            <w:vAlign w:val="bottom"/>
            <w:hideMark/>
          </w:tcPr>
          <w:p w14:paraId="7D9E1E9E" w14:textId="642C192F"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w:t>
            </w:r>
          </w:p>
        </w:tc>
        <w:tc>
          <w:tcPr>
            <w:tcW w:w="1000" w:type="dxa"/>
            <w:tcBorders>
              <w:top w:val="nil"/>
              <w:left w:val="nil"/>
              <w:bottom w:val="single" w:sz="4" w:space="0" w:color="auto"/>
              <w:right w:val="single" w:sz="4" w:space="0" w:color="auto"/>
            </w:tcBorders>
            <w:noWrap/>
            <w:vAlign w:val="bottom"/>
            <w:hideMark/>
          </w:tcPr>
          <w:p w14:paraId="36099CBE"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29CEFCEA"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04C97953"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040103D"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74BBB8A4"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FB3350" w:rsidRPr="006B0ED9" w14:paraId="701FCB79"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11FB681D"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Ruggiero</w:t>
            </w:r>
          </w:p>
        </w:tc>
        <w:tc>
          <w:tcPr>
            <w:tcW w:w="940" w:type="dxa"/>
            <w:tcBorders>
              <w:top w:val="nil"/>
              <w:left w:val="nil"/>
              <w:bottom w:val="single" w:sz="4" w:space="0" w:color="auto"/>
              <w:right w:val="single" w:sz="4" w:space="0" w:color="auto"/>
            </w:tcBorders>
            <w:noWrap/>
            <w:vAlign w:val="bottom"/>
            <w:hideMark/>
          </w:tcPr>
          <w:p w14:paraId="74D5D7AE"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1000" w:type="dxa"/>
            <w:tcBorders>
              <w:top w:val="nil"/>
              <w:left w:val="nil"/>
              <w:bottom w:val="single" w:sz="4" w:space="0" w:color="auto"/>
              <w:right w:val="single" w:sz="4" w:space="0" w:color="auto"/>
            </w:tcBorders>
            <w:noWrap/>
            <w:vAlign w:val="bottom"/>
            <w:hideMark/>
          </w:tcPr>
          <w:p w14:paraId="4AC0226D"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47F57EF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960" w:type="dxa"/>
            <w:tcBorders>
              <w:top w:val="nil"/>
              <w:left w:val="nil"/>
              <w:bottom w:val="single" w:sz="4" w:space="0" w:color="auto"/>
              <w:right w:val="single" w:sz="4" w:space="0" w:color="auto"/>
            </w:tcBorders>
            <w:noWrap/>
            <w:vAlign w:val="bottom"/>
            <w:hideMark/>
          </w:tcPr>
          <w:p w14:paraId="3013F177"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08233D1F"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4AEC8E66"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r>
      <w:tr w:rsidR="00FB3350" w:rsidRPr="006B0ED9" w14:paraId="48C7427C"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0ECDDACB"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Smith</w:t>
            </w:r>
          </w:p>
        </w:tc>
        <w:tc>
          <w:tcPr>
            <w:tcW w:w="940" w:type="dxa"/>
            <w:tcBorders>
              <w:top w:val="nil"/>
              <w:left w:val="nil"/>
              <w:bottom w:val="single" w:sz="4" w:space="0" w:color="auto"/>
              <w:right w:val="single" w:sz="4" w:space="0" w:color="auto"/>
            </w:tcBorders>
            <w:noWrap/>
            <w:vAlign w:val="bottom"/>
            <w:hideMark/>
          </w:tcPr>
          <w:p w14:paraId="0A4F5EB6" w14:textId="0ACEFC9D"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21F1321A" w14:textId="2A556BAA"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X</w:t>
            </w:r>
          </w:p>
        </w:tc>
        <w:tc>
          <w:tcPr>
            <w:tcW w:w="960" w:type="dxa"/>
            <w:tcBorders>
              <w:top w:val="nil"/>
              <w:left w:val="nil"/>
              <w:bottom w:val="single" w:sz="4" w:space="0" w:color="auto"/>
              <w:right w:val="single" w:sz="4" w:space="0" w:color="auto"/>
            </w:tcBorders>
            <w:noWrap/>
            <w:vAlign w:val="bottom"/>
            <w:hideMark/>
          </w:tcPr>
          <w:p w14:paraId="3D1BDBF3"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70D1BE35"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397AFBA7"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3E150E0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r>
      <w:tr w:rsidR="00FB3350" w:rsidRPr="006B0ED9" w14:paraId="70861DA4"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1F4E6E22"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Medea</w:t>
            </w:r>
          </w:p>
        </w:tc>
        <w:tc>
          <w:tcPr>
            <w:tcW w:w="940" w:type="dxa"/>
            <w:tcBorders>
              <w:top w:val="nil"/>
              <w:left w:val="nil"/>
              <w:bottom w:val="single" w:sz="4" w:space="0" w:color="auto"/>
              <w:right w:val="single" w:sz="4" w:space="0" w:color="auto"/>
            </w:tcBorders>
            <w:noWrap/>
            <w:vAlign w:val="bottom"/>
            <w:hideMark/>
          </w:tcPr>
          <w:p w14:paraId="1EE3D516"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p>
        </w:tc>
        <w:tc>
          <w:tcPr>
            <w:tcW w:w="1000" w:type="dxa"/>
            <w:tcBorders>
              <w:top w:val="nil"/>
              <w:left w:val="nil"/>
              <w:bottom w:val="single" w:sz="4" w:space="0" w:color="auto"/>
              <w:right w:val="single" w:sz="4" w:space="0" w:color="auto"/>
            </w:tcBorders>
            <w:noWrap/>
            <w:vAlign w:val="bottom"/>
            <w:hideMark/>
          </w:tcPr>
          <w:p w14:paraId="25727274"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329D8E3B"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c>
          <w:tcPr>
            <w:tcW w:w="960" w:type="dxa"/>
            <w:tcBorders>
              <w:top w:val="nil"/>
              <w:left w:val="nil"/>
              <w:bottom w:val="single" w:sz="4" w:space="0" w:color="auto"/>
              <w:right w:val="single" w:sz="4" w:space="0" w:color="auto"/>
            </w:tcBorders>
            <w:noWrap/>
            <w:vAlign w:val="bottom"/>
            <w:hideMark/>
          </w:tcPr>
          <w:p w14:paraId="616628DA"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273A0E9C"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noWrap/>
            <w:vAlign w:val="bottom"/>
            <w:hideMark/>
          </w:tcPr>
          <w:p w14:paraId="794F4139" w14:textId="77777777" w:rsidR="00FB3350" w:rsidRPr="006B0ED9" w:rsidRDefault="00FB3350" w:rsidP="00CA07E1">
            <w:pPr>
              <w:spacing w:after="0" w:line="240" w:lineRule="auto"/>
              <w:rPr>
                <w:rFonts w:ascii="Times New Roman" w:eastAsia="Times New Roman" w:hAnsi="Times New Roman" w:cs="Times New Roman"/>
                <w:color w:val="000000"/>
              </w:rPr>
            </w:pPr>
            <w:r w:rsidRPr="006B0ED9">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r>
    </w:tbl>
    <w:p w14:paraId="746D9D01" w14:textId="3B41B582" w:rsidR="004B5472" w:rsidRDefault="00610D3F" w:rsidP="00877DB9">
      <w:pPr>
        <w:spacing w:after="0" w:line="240" w:lineRule="auto"/>
        <w:jc w:val="both"/>
        <w:rPr>
          <w:rFonts w:ascii="Times New Roman" w:hAnsi="Times New Roman" w:cs="Times New Roman"/>
        </w:rPr>
      </w:pPr>
      <w:r>
        <w:rPr>
          <w:rFonts w:ascii="Times New Roman" w:hAnsi="Times New Roman" w:cs="Times New Roman"/>
        </w:rPr>
        <w:lastRenderedPageBreak/>
        <w:tab/>
      </w:r>
    </w:p>
    <w:p w14:paraId="6518189E" w14:textId="5E3CE19C" w:rsidR="00F674EE" w:rsidRDefault="00B52125" w:rsidP="00843950">
      <w:pPr>
        <w:spacing w:line="240" w:lineRule="auto"/>
        <w:rPr>
          <w:rFonts w:ascii="Times New Roman" w:hAnsi="Times New Roman" w:cs="Times New Roman"/>
          <w:b/>
          <w:bCs/>
          <w:sz w:val="26"/>
          <w:szCs w:val="26"/>
        </w:rPr>
      </w:pPr>
      <w:r>
        <w:rPr>
          <w:rFonts w:ascii="Times New Roman" w:hAnsi="Times New Roman" w:cs="Times New Roman"/>
          <w:b/>
          <w:bCs/>
          <w:sz w:val="26"/>
          <w:szCs w:val="26"/>
        </w:rPr>
        <w:t>C</w:t>
      </w:r>
      <w:r w:rsidR="005A28A4" w:rsidRPr="000A1A38">
        <w:rPr>
          <w:rFonts w:ascii="Times New Roman" w:hAnsi="Times New Roman" w:cs="Times New Roman"/>
          <w:b/>
          <w:bCs/>
          <w:sz w:val="26"/>
          <w:szCs w:val="26"/>
        </w:rPr>
        <w:t>OMMITTEE REPORTS</w:t>
      </w:r>
    </w:p>
    <w:p w14:paraId="4AB9C605" w14:textId="62AD74FD" w:rsidR="00FB3350" w:rsidRPr="00F1478C" w:rsidRDefault="00FB3350" w:rsidP="00843950">
      <w:pPr>
        <w:spacing w:line="240" w:lineRule="auto"/>
        <w:rPr>
          <w:rFonts w:ascii="Times New Roman" w:hAnsi="Times New Roman" w:cs="Times New Roman"/>
          <w:sz w:val="26"/>
          <w:szCs w:val="26"/>
        </w:rPr>
      </w:pPr>
      <w:r>
        <w:rPr>
          <w:rFonts w:ascii="Times New Roman" w:hAnsi="Times New Roman" w:cs="Times New Roman"/>
          <w:b/>
          <w:bCs/>
          <w:sz w:val="26"/>
          <w:szCs w:val="26"/>
        </w:rPr>
        <w:t xml:space="preserve">CM Haversang – </w:t>
      </w:r>
      <w:r w:rsidRPr="00F1478C">
        <w:rPr>
          <w:rFonts w:ascii="Times New Roman" w:hAnsi="Times New Roman" w:cs="Times New Roman"/>
        </w:rPr>
        <w:t xml:space="preserve">Environmental Committee </w:t>
      </w:r>
      <w:r w:rsidR="00781B2C">
        <w:rPr>
          <w:rFonts w:ascii="Times New Roman" w:hAnsi="Times New Roman" w:cs="Times New Roman"/>
        </w:rPr>
        <w:t xml:space="preserve">held a </w:t>
      </w:r>
      <w:r w:rsidRPr="00F1478C">
        <w:rPr>
          <w:rFonts w:ascii="Times New Roman" w:hAnsi="Times New Roman" w:cs="Times New Roman"/>
        </w:rPr>
        <w:t xml:space="preserve">meeting last week. </w:t>
      </w:r>
      <w:r w:rsidR="00781B2C">
        <w:rPr>
          <w:rFonts w:ascii="Times New Roman" w:hAnsi="Times New Roman" w:cs="Times New Roman"/>
        </w:rPr>
        <w:t xml:space="preserve">They have decided to focus on microplastics and how to lessen </w:t>
      </w:r>
      <w:r w:rsidRPr="00F1478C">
        <w:rPr>
          <w:rFonts w:ascii="Times New Roman" w:hAnsi="Times New Roman" w:cs="Times New Roman"/>
        </w:rPr>
        <w:t>Deciding what to have at table for Street Fair, decided to focus on microplastics.</w:t>
      </w:r>
      <w:r w:rsidRPr="00F1478C">
        <w:rPr>
          <w:rFonts w:ascii="Times New Roman" w:hAnsi="Times New Roman" w:cs="Times New Roman"/>
          <w:sz w:val="26"/>
          <w:szCs w:val="26"/>
        </w:rPr>
        <w:t xml:space="preserve"> </w:t>
      </w:r>
    </w:p>
    <w:p w14:paraId="303D8F85" w14:textId="779712AB" w:rsidR="00FB3350" w:rsidRPr="00F1478C" w:rsidRDefault="00F1478C" w:rsidP="00843950">
      <w:pPr>
        <w:spacing w:line="240" w:lineRule="auto"/>
        <w:rPr>
          <w:rFonts w:ascii="Times New Roman" w:hAnsi="Times New Roman" w:cs="Times New Roman"/>
        </w:rPr>
      </w:pPr>
      <w:r>
        <w:rPr>
          <w:rFonts w:ascii="Times New Roman" w:hAnsi="Times New Roman" w:cs="Times New Roman"/>
          <w:b/>
          <w:bCs/>
          <w:sz w:val="26"/>
          <w:szCs w:val="26"/>
        </w:rPr>
        <w:t xml:space="preserve">CM Janas - </w:t>
      </w:r>
      <w:r w:rsidRPr="00F1478C">
        <w:rPr>
          <w:rFonts w:ascii="Times New Roman" w:hAnsi="Times New Roman" w:cs="Times New Roman"/>
        </w:rPr>
        <w:t>No Planning Board meeting since the last Council meeting.</w:t>
      </w:r>
    </w:p>
    <w:p w14:paraId="0C02AF5B" w14:textId="286A6E6F" w:rsidR="00F1478C" w:rsidRPr="00F1478C" w:rsidRDefault="00F1478C" w:rsidP="00843950">
      <w:pPr>
        <w:spacing w:line="240" w:lineRule="auto"/>
        <w:rPr>
          <w:rFonts w:ascii="Times New Roman" w:hAnsi="Times New Roman" w:cs="Times New Roman"/>
        </w:rPr>
      </w:pPr>
      <w:r>
        <w:rPr>
          <w:rFonts w:ascii="Times New Roman" w:hAnsi="Times New Roman" w:cs="Times New Roman"/>
          <w:b/>
          <w:bCs/>
          <w:sz w:val="26"/>
          <w:szCs w:val="26"/>
        </w:rPr>
        <w:t xml:space="preserve">CM Smith – </w:t>
      </w:r>
      <w:r w:rsidRPr="00F1478C">
        <w:rPr>
          <w:rFonts w:ascii="Times New Roman" w:hAnsi="Times New Roman" w:cs="Times New Roman"/>
        </w:rPr>
        <w:t>No report</w:t>
      </w:r>
    </w:p>
    <w:p w14:paraId="33820341" w14:textId="1753A9F4" w:rsidR="00F1478C" w:rsidRPr="00F1478C" w:rsidRDefault="00F1478C" w:rsidP="00843950">
      <w:pPr>
        <w:spacing w:line="240" w:lineRule="auto"/>
        <w:rPr>
          <w:rFonts w:ascii="Times New Roman" w:hAnsi="Times New Roman" w:cs="Times New Roman"/>
        </w:rPr>
      </w:pPr>
      <w:r>
        <w:rPr>
          <w:rFonts w:ascii="Times New Roman" w:hAnsi="Times New Roman" w:cs="Times New Roman"/>
          <w:b/>
          <w:bCs/>
          <w:sz w:val="26"/>
          <w:szCs w:val="26"/>
        </w:rPr>
        <w:t xml:space="preserve">CM Bittay </w:t>
      </w:r>
      <w:r w:rsidRPr="00F1478C">
        <w:rPr>
          <w:rFonts w:ascii="Times New Roman" w:hAnsi="Times New Roman" w:cs="Times New Roman"/>
        </w:rPr>
        <w:t>– No report</w:t>
      </w:r>
    </w:p>
    <w:p w14:paraId="32B4DCA4" w14:textId="1DB51769" w:rsidR="001C68BC" w:rsidRDefault="001C68BC" w:rsidP="005A28A4">
      <w:pPr>
        <w:rPr>
          <w:rFonts w:ascii="Times New Roman" w:hAnsi="Times New Roman" w:cs="Times New Roman"/>
        </w:rPr>
      </w:pPr>
      <w:r w:rsidRPr="000A1A38">
        <w:rPr>
          <w:rFonts w:ascii="Times New Roman" w:hAnsi="Times New Roman" w:cs="Times New Roman"/>
          <w:b/>
          <w:bCs/>
          <w:sz w:val="26"/>
          <w:szCs w:val="26"/>
        </w:rPr>
        <w:t>MAYOR’S REPORT</w:t>
      </w:r>
      <w:r w:rsidR="00FB3350">
        <w:rPr>
          <w:rFonts w:ascii="Times New Roman" w:hAnsi="Times New Roman" w:cs="Times New Roman"/>
          <w:b/>
          <w:bCs/>
          <w:sz w:val="26"/>
          <w:szCs w:val="26"/>
        </w:rPr>
        <w:t xml:space="preserve"> – </w:t>
      </w:r>
      <w:r w:rsidR="00F1478C" w:rsidRPr="00F1478C">
        <w:rPr>
          <w:rFonts w:ascii="Times New Roman" w:hAnsi="Times New Roman" w:cs="Times New Roman"/>
        </w:rPr>
        <w:t>Mayor Daniel attended the Califon School 8</w:t>
      </w:r>
      <w:r w:rsidR="00F1478C" w:rsidRPr="00F1478C">
        <w:rPr>
          <w:rFonts w:ascii="Times New Roman" w:hAnsi="Times New Roman" w:cs="Times New Roman"/>
          <w:vertAlign w:val="superscript"/>
        </w:rPr>
        <w:t>th</w:t>
      </w:r>
      <w:r w:rsidR="00F1478C" w:rsidRPr="00F1478C">
        <w:rPr>
          <w:rFonts w:ascii="Times New Roman" w:hAnsi="Times New Roman" w:cs="Times New Roman"/>
        </w:rPr>
        <w:t xml:space="preserve"> grade graduation. Student Sealy Weeks received the Civic Leadership Award. </w:t>
      </w:r>
      <w:r w:rsidR="00F1478C">
        <w:rPr>
          <w:rFonts w:ascii="Times New Roman" w:hAnsi="Times New Roman" w:cs="Times New Roman"/>
        </w:rPr>
        <w:t xml:space="preserve">Three employees are leaving, Lori Montessian, Lisa Cougar are retiring and Dr. Cone has accepted a position at another school. All three will be missed. </w:t>
      </w:r>
    </w:p>
    <w:p w14:paraId="318CF62D" w14:textId="6565156B" w:rsidR="00F1478C" w:rsidRPr="00F1478C" w:rsidRDefault="00F1478C" w:rsidP="005A28A4">
      <w:pPr>
        <w:rPr>
          <w:rFonts w:ascii="Times New Roman" w:hAnsi="Times New Roman" w:cs="Times New Roman"/>
        </w:rPr>
      </w:pPr>
      <w:r>
        <w:rPr>
          <w:rFonts w:ascii="Times New Roman" w:hAnsi="Times New Roman" w:cs="Times New Roman"/>
        </w:rPr>
        <w:t xml:space="preserve">The Borough Council had a brief discussion about new legislation regarding e-bikes that will go into effect July 19, 2026. Chief Almer will send a synopsis to Council Members. </w:t>
      </w:r>
    </w:p>
    <w:p w14:paraId="03BFD118" w14:textId="1E50468F" w:rsidR="001C68BC" w:rsidRPr="000A1A38"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t>PUBLIC COMMENT</w:t>
      </w:r>
      <w:r w:rsidR="00F1478C">
        <w:rPr>
          <w:rFonts w:ascii="Times New Roman" w:hAnsi="Times New Roman" w:cs="Times New Roman"/>
          <w:b/>
          <w:bCs/>
          <w:sz w:val="26"/>
          <w:szCs w:val="26"/>
        </w:rPr>
        <w:t xml:space="preserve"> – None </w:t>
      </w:r>
    </w:p>
    <w:p w14:paraId="47553081" w14:textId="7479CDD1" w:rsidR="00E92DD0" w:rsidRPr="00211B40" w:rsidRDefault="00E92DD0" w:rsidP="00E92DD0">
      <w:pPr>
        <w:spacing w:after="0"/>
        <w:rPr>
          <w:rFonts w:ascii="Times New Roman" w:hAnsi="Times New Roman" w:cs="Times New Roman"/>
          <w:b/>
          <w:bCs/>
          <w:sz w:val="24"/>
          <w:szCs w:val="24"/>
        </w:rPr>
      </w:pPr>
      <w:r w:rsidRPr="000A1A38">
        <w:rPr>
          <w:rFonts w:ascii="Times New Roman" w:hAnsi="Times New Roman" w:cs="Times New Roman"/>
          <w:b/>
          <w:bCs/>
          <w:sz w:val="26"/>
          <w:szCs w:val="26"/>
        </w:rPr>
        <w:t>ADJOURNMENT</w:t>
      </w:r>
      <w:r w:rsidR="00BC0A22" w:rsidRPr="00211B40">
        <w:rPr>
          <w:rFonts w:ascii="Times New Roman" w:hAnsi="Times New Roman" w:cs="Times New Roman"/>
          <w:b/>
          <w:bCs/>
          <w:sz w:val="24"/>
          <w:szCs w:val="24"/>
        </w:rPr>
        <w:t xml:space="preserve"> </w:t>
      </w:r>
      <w:r w:rsidR="00781B2C">
        <w:rPr>
          <w:rFonts w:ascii="Times New Roman" w:hAnsi="Times New Roman" w:cs="Times New Roman"/>
          <w:b/>
          <w:bCs/>
          <w:sz w:val="24"/>
          <w:szCs w:val="24"/>
        </w:rPr>
        <w:t>at 7:34 pm</w:t>
      </w:r>
    </w:p>
    <w:tbl>
      <w:tblPr>
        <w:tblW w:w="4495" w:type="dxa"/>
        <w:tblLook w:val="04A0" w:firstRow="1" w:lastRow="0" w:firstColumn="1" w:lastColumn="0" w:noHBand="0" w:noVBand="1"/>
      </w:tblPr>
      <w:tblGrid>
        <w:gridCol w:w="2040"/>
        <w:gridCol w:w="222"/>
        <w:gridCol w:w="864"/>
        <w:gridCol w:w="1369"/>
      </w:tblGrid>
      <w:tr w:rsidR="00F1478C" w:rsidRPr="00F724C5" w14:paraId="59D1F9DF" w14:textId="77777777" w:rsidTr="00CA07E1">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1C4392DC"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Council Member</w:t>
            </w:r>
          </w:p>
        </w:tc>
        <w:tc>
          <w:tcPr>
            <w:tcW w:w="222" w:type="dxa"/>
            <w:tcBorders>
              <w:top w:val="single" w:sz="4" w:space="0" w:color="auto"/>
              <w:left w:val="nil"/>
              <w:bottom w:val="single" w:sz="4" w:space="0" w:color="auto"/>
              <w:right w:val="nil"/>
            </w:tcBorders>
          </w:tcPr>
          <w:p w14:paraId="6765C26F" w14:textId="77777777" w:rsidR="00F1478C" w:rsidRPr="00F724C5" w:rsidRDefault="00F1478C" w:rsidP="00CA07E1">
            <w:pPr>
              <w:spacing w:after="0" w:line="240" w:lineRule="auto"/>
              <w:jc w:val="center"/>
              <w:rPr>
                <w:rFonts w:ascii="Times New Roman" w:eastAsia="Times New Roman" w:hAnsi="Times New Roman" w:cs="Times New Roman"/>
                <w:color w:val="000000"/>
              </w:rPr>
            </w:pPr>
          </w:p>
        </w:tc>
        <w:tc>
          <w:tcPr>
            <w:tcW w:w="864" w:type="dxa"/>
            <w:tcBorders>
              <w:top w:val="single" w:sz="4" w:space="0" w:color="auto"/>
              <w:left w:val="nil"/>
              <w:bottom w:val="single" w:sz="4" w:space="0" w:color="auto"/>
              <w:right w:val="single" w:sz="4" w:space="0" w:color="auto"/>
            </w:tcBorders>
            <w:noWrap/>
            <w:vAlign w:val="bottom"/>
            <w:hideMark/>
          </w:tcPr>
          <w:p w14:paraId="45E10539" w14:textId="77777777" w:rsidR="00F1478C" w:rsidRPr="00F724C5" w:rsidRDefault="00F1478C" w:rsidP="00CA07E1">
            <w:pPr>
              <w:spacing w:after="0" w:line="240" w:lineRule="auto"/>
              <w:jc w:val="center"/>
              <w:rPr>
                <w:rFonts w:ascii="Times New Roman" w:eastAsia="Times New Roman" w:hAnsi="Times New Roman" w:cs="Times New Roman"/>
                <w:color w:val="000000"/>
              </w:rPr>
            </w:pPr>
            <w:r w:rsidRPr="00F724C5">
              <w:rPr>
                <w:rFonts w:ascii="Times New Roman" w:eastAsia="Times New Roman" w:hAnsi="Times New Roman" w:cs="Times New Roman"/>
                <w:color w:val="000000"/>
              </w:rPr>
              <w:t>Motion</w:t>
            </w:r>
          </w:p>
        </w:tc>
        <w:tc>
          <w:tcPr>
            <w:tcW w:w="1369" w:type="dxa"/>
            <w:tcBorders>
              <w:top w:val="single" w:sz="4" w:space="0" w:color="auto"/>
              <w:left w:val="nil"/>
              <w:bottom w:val="single" w:sz="4" w:space="0" w:color="auto"/>
              <w:right w:val="single" w:sz="4" w:space="0" w:color="auto"/>
            </w:tcBorders>
            <w:noWrap/>
            <w:vAlign w:val="bottom"/>
            <w:hideMark/>
          </w:tcPr>
          <w:p w14:paraId="649240EF" w14:textId="77777777" w:rsidR="00F1478C" w:rsidRPr="00F724C5" w:rsidRDefault="00F1478C" w:rsidP="00CA07E1">
            <w:pPr>
              <w:spacing w:after="0" w:line="240" w:lineRule="auto"/>
              <w:jc w:val="center"/>
              <w:rPr>
                <w:rFonts w:ascii="Times New Roman" w:eastAsia="Times New Roman" w:hAnsi="Times New Roman" w:cs="Times New Roman"/>
                <w:color w:val="000000"/>
              </w:rPr>
            </w:pPr>
            <w:r w:rsidRPr="00F724C5">
              <w:rPr>
                <w:rFonts w:ascii="Times New Roman" w:eastAsia="Times New Roman" w:hAnsi="Times New Roman" w:cs="Times New Roman"/>
                <w:color w:val="000000"/>
              </w:rPr>
              <w:t>Second</w:t>
            </w:r>
          </w:p>
        </w:tc>
      </w:tr>
      <w:tr w:rsidR="00F1478C" w:rsidRPr="00F724C5" w14:paraId="3FAA1A65"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tcPr>
          <w:p w14:paraId="676BD32D"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Bittay</w:t>
            </w:r>
          </w:p>
        </w:tc>
        <w:tc>
          <w:tcPr>
            <w:tcW w:w="222" w:type="dxa"/>
            <w:tcBorders>
              <w:top w:val="nil"/>
              <w:left w:val="nil"/>
              <w:bottom w:val="single" w:sz="4" w:space="0" w:color="auto"/>
              <w:right w:val="nil"/>
            </w:tcBorders>
          </w:tcPr>
          <w:p w14:paraId="2E914628"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tcPr>
          <w:p w14:paraId="163D3A16"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1369" w:type="dxa"/>
            <w:tcBorders>
              <w:top w:val="nil"/>
              <w:left w:val="nil"/>
              <w:bottom w:val="single" w:sz="4" w:space="0" w:color="auto"/>
              <w:right w:val="single" w:sz="4" w:space="0" w:color="auto"/>
            </w:tcBorders>
            <w:noWrap/>
            <w:vAlign w:val="bottom"/>
          </w:tcPr>
          <w:p w14:paraId="45EA1165" w14:textId="77777777" w:rsidR="00F1478C" w:rsidRPr="00F724C5" w:rsidRDefault="00F1478C" w:rsidP="00CA07E1">
            <w:pPr>
              <w:spacing w:after="0" w:line="240" w:lineRule="auto"/>
              <w:rPr>
                <w:rFonts w:ascii="Times New Roman" w:eastAsia="Times New Roman" w:hAnsi="Times New Roman" w:cs="Times New Roman"/>
                <w:color w:val="000000"/>
              </w:rPr>
            </w:pPr>
          </w:p>
        </w:tc>
      </w:tr>
      <w:tr w:rsidR="00F1478C" w:rsidRPr="00F724C5" w14:paraId="5469E6B3"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7BC37233"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Haversang</w:t>
            </w:r>
          </w:p>
        </w:tc>
        <w:tc>
          <w:tcPr>
            <w:tcW w:w="222" w:type="dxa"/>
            <w:tcBorders>
              <w:top w:val="nil"/>
              <w:left w:val="nil"/>
              <w:bottom w:val="single" w:sz="4" w:space="0" w:color="auto"/>
              <w:right w:val="nil"/>
            </w:tcBorders>
          </w:tcPr>
          <w:p w14:paraId="140102BE"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05D30260"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0B0EDE11"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F1478C" w:rsidRPr="00F724C5" w14:paraId="2A6F2711"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7DC44787"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Janas</w:t>
            </w:r>
          </w:p>
        </w:tc>
        <w:tc>
          <w:tcPr>
            <w:tcW w:w="222" w:type="dxa"/>
            <w:tcBorders>
              <w:top w:val="nil"/>
              <w:left w:val="nil"/>
              <w:bottom w:val="single" w:sz="4" w:space="0" w:color="auto"/>
              <w:right w:val="nil"/>
            </w:tcBorders>
          </w:tcPr>
          <w:p w14:paraId="6DF8F276"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027A92C8"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xml:space="preserve">    </w:t>
            </w:r>
          </w:p>
        </w:tc>
        <w:tc>
          <w:tcPr>
            <w:tcW w:w="1369" w:type="dxa"/>
            <w:tcBorders>
              <w:top w:val="nil"/>
              <w:left w:val="nil"/>
              <w:bottom w:val="single" w:sz="4" w:space="0" w:color="auto"/>
              <w:right w:val="single" w:sz="4" w:space="0" w:color="auto"/>
            </w:tcBorders>
            <w:noWrap/>
            <w:vAlign w:val="bottom"/>
            <w:hideMark/>
          </w:tcPr>
          <w:p w14:paraId="335DA426"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w:t>
            </w:r>
          </w:p>
        </w:tc>
      </w:tr>
      <w:tr w:rsidR="00F1478C" w:rsidRPr="00F724C5" w14:paraId="1B0D92C8"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053A78D1"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Ruggiero</w:t>
            </w:r>
          </w:p>
        </w:tc>
        <w:tc>
          <w:tcPr>
            <w:tcW w:w="222" w:type="dxa"/>
            <w:tcBorders>
              <w:top w:val="nil"/>
              <w:left w:val="nil"/>
              <w:bottom w:val="single" w:sz="4" w:space="0" w:color="auto"/>
              <w:right w:val="nil"/>
            </w:tcBorders>
          </w:tcPr>
          <w:p w14:paraId="2F39A1E6"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5104C254"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3E9FFF2F"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F1478C" w:rsidRPr="00F724C5" w14:paraId="0237683E"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72C4BAED"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Smith</w:t>
            </w:r>
          </w:p>
        </w:tc>
        <w:tc>
          <w:tcPr>
            <w:tcW w:w="222" w:type="dxa"/>
            <w:tcBorders>
              <w:top w:val="nil"/>
              <w:left w:val="nil"/>
              <w:bottom w:val="single" w:sz="4" w:space="0" w:color="auto"/>
              <w:right w:val="nil"/>
            </w:tcBorders>
          </w:tcPr>
          <w:p w14:paraId="0043FFC0"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4BB720B9"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X  </w:t>
            </w:r>
          </w:p>
        </w:tc>
        <w:tc>
          <w:tcPr>
            <w:tcW w:w="1369" w:type="dxa"/>
            <w:tcBorders>
              <w:top w:val="nil"/>
              <w:left w:val="nil"/>
              <w:bottom w:val="single" w:sz="4" w:space="0" w:color="auto"/>
              <w:right w:val="single" w:sz="4" w:space="0" w:color="auto"/>
            </w:tcBorders>
            <w:noWrap/>
            <w:vAlign w:val="bottom"/>
            <w:hideMark/>
          </w:tcPr>
          <w:p w14:paraId="4B6F26FC"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r>
      <w:tr w:rsidR="00F1478C" w:rsidRPr="00F724C5" w14:paraId="1B7DF5E5" w14:textId="77777777" w:rsidTr="00CA07E1">
        <w:trPr>
          <w:trHeight w:val="330"/>
        </w:trPr>
        <w:tc>
          <w:tcPr>
            <w:tcW w:w="2040" w:type="dxa"/>
            <w:tcBorders>
              <w:top w:val="nil"/>
              <w:left w:val="single" w:sz="4" w:space="0" w:color="auto"/>
              <w:bottom w:val="single" w:sz="4" w:space="0" w:color="auto"/>
              <w:right w:val="single" w:sz="4" w:space="0" w:color="auto"/>
            </w:tcBorders>
            <w:noWrap/>
            <w:vAlign w:val="bottom"/>
            <w:hideMark/>
          </w:tcPr>
          <w:p w14:paraId="22A6CC12"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Medea</w:t>
            </w:r>
          </w:p>
        </w:tc>
        <w:tc>
          <w:tcPr>
            <w:tcW w:w="222" w:type="dxa"/>
            <w:tcBorders>
              <w:top w:val="nil"/>
              <w:left w:val="nil"/>
              <w:bottom w:val="single" w:sz="4" w:space="0" w:color="auto"/>
              <w:right w:val="nil"/>
            </w:tcBorders>
          </w:tcPr>
          <w:p w14:paraId="73EF9532" w14:textId="77777777" w:rsidR="00F1478C" w:rsidRPr="00F724C5" w:rsidRDefault="00F1478C" w:rsidP="00CA07E1">
            <w:pPr>
              <w:spacing w:after="0" w:line="240" w:lineRule="auto"/>
              <w:rPr>
                <w:rFonts w:ascii="Times New Roman" w:eastAsia="Times New Roman" w:hAnsi="Times New Roman" w:cs="Times New Roman"/>
                <w:color w:val="000000"/>
              </w:rPr>
            </w:pPr>
          </w:p>
        </w:tc>
        <w:tc>
          <w:tcPr>
            <w:tcW w:w="864" w:type="dxa"/>
            <w:tcBorders>
              <w:top w:val="nil"/>
              <w:left w:val="nil"/>
              <w:bottom w:val="single" w:sz="4" w:space="0" w:color="auto"/>
              <w:right w:val="single" w:sz="4" w:space="0" w:color="auto"/>
            </w:tcBorders>
            <w:noWrap/>
            <w:vAlign w:val="bottom"/>
            <w:hideMark/>
          </w:tcPr>
          <w:p w14:paraId="493B9B05"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w:t>
            </w:r>
          </w:p>
        </w:tc>
        <w:tc>
          <w:tcPr>
            <w:tcW w:w="1369" w:type="dxa"/>
            <w:tcBorders>
              <w:top w:val="nil"/>
              <w:left w:val="nil"/>
              <w:bottom w:val="single" w:sz="4" w:space="0" w:color="auto"/>
              <w:right w:val="single" w:sz="4" w:space="0" w:color="auto"/>
            </w:tcBorders>
            <w:noWrap/>
            <w:vAlign w:val="bottom"/>
            <w:hideMark/>
          </w:tcPr>
          <w:p w14:paraId="0EB6F266" w14:textId="77777777" w:rsidR="00F1478C" w:rsidRPr="00F724C5" w:rsidRDefault="00F1478C" w:rsidP="00CA07E1">
            <w:pPr>
              <w:spacing w:after="0" w:line="240" w:lineRule="auto"/>
              <w:rPr>
                <w:rFonts w:ascii="Times New Roman" w:eastAsia="Times New Roman" w:hAnsi="Times New Roman" w:cs="Times New Roman"/>
                <w:color w:val="000000"/>
              </w:rPr>
            </w:pPr>
            <w:r w:rsidRPr="00F724C5">
              <w:rPr>
                <w:rFonts w:ascii="Times New Roman" w:eastAsia="Times New Roman" w:hAnsi="Times New Roman" w:cs="Times New Roman"/>
                <w:color w:val="000000"/>
              </w:rPr>
              <w:t xml:space="preserve">    </w:t>
            </w:r>
          </w:p>
        </w:tc>
      </w:tr>
    </w:tbl>
    <w:p w14:paraId="1FBBB8D9" w14:textId="6B180153" w:rsidR="000A1DE9" w:rsidRPr="00781B2C" w:rsidRDefault="00781B2C" w:rsidP="00BC0A22">
      <w:pPr>
        <w:rPr>
          <w:rFonts w:ascii="Times New Roman" w:hAnsi="Times New Roman" w:cs="Times New Roman"/>
          <w:sz w:val="24"/>
          <w:szCs w:val="24"/>
        </w:rPr>
      </w:pPr>
      <w:r w:rsidRPr="00781B2C">
        <w:rPr>
          <w:rFonts w:ascii="Times New Roman" w:hAnsi="Times New Roman" w:cs="Times New Roman"/>
          <w:color w:val="002060"/>
          <w:sz w:val="24"/>
          <w:szCs w:val="24"/>
        </w:rPr>
        <w:t>All were in favor</w:t>
      </w:r>
      <w:r>
        <w:rPr>
          <w:rFonts w:ascii="Times New Roman" w:hAnsi="Times New Roman" w:cs="Times New Roman"/>
          <w:sz w:val="24"/>
          <w:szCs w:val="24"/>
        </w:rPr>
        <w:t>.</w:t>
      </w:r>
      <w:r w:rsidRPr="00781B2C">
        <w:rPr>
          <w:rFonts w:ascii="Times New Roman" w:hAnsi="Times New Roman" w:cs="Times New Roman"/>
          <w:sz w:val="24"/>
          <w:szCs w:val="24"/>
        </w:rPr>
        <w:t xml:space="preserve"> </w:t>
      </w:r>
    </w:p>
    <w:p w14:paraId="4CCC1C62" w14:textId="19D3503C" w:rsidR="00837000" w:rsidRDefault="00837000" w:rsidP="00BC0A22">
      <w:pPr>
        <w:rPr>
          <w:rFonts w:ascii="Times New Roman" w:hAnsi="Times New Roman" w:cs="Times New Roman"/>
          <w:b/>
          <w:bCs/>
          <w:sz w:val="24"/>
          <w:szCs w:val="24"/>
        </w:rPr>
      </w:pPr>
    </w:p>
    <w:sectPr w:rsidR="00837000" w:rsidSect="00647A0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E6C94" w14:textId="77777777" w:rsidR="00B067D2" w:rsidRDefault="00B067D2" w:rsidP="000A1DE9">
      <w:pPr>
        <w:spacing w:after="0" w:line="240" w:lineRule="auto"/>
      </w:pPr>
      <w:r>
        <w:separator/>
      </w:r>
    </w:p>
  </w:endnote>
  <w:endnote w:type="continuationSeparator" w:id="0">
    <w:p w14:paraId="4FB2DF8C" w14:textId="77777777" w:rsidR="00B067D2" w:rsidRDefault="00B067D2" w:rsidP="000A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B17E" w14:textId="77777777" w:rsidR="000A1DE9" w:rsidRDefault="000A1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CFDAE" w14:textId="77777777" w:rsidR="00B067D2" w:rsidRDefault="00B067D2" w:rsidP="000A1DE9">
      <w:pPr>
        <w:spacing w:after="0" w:line="240" w:lineRule="auto"/>
      </w:pPr>
      <w:r>
        <w:separator/>
      </w:r>
    </w:p>
  </w:footnote>
  <w:footnote w:type="continuationSeparator" w:id="0">
    <w:p w14:paraId="3801C5C2" w14:textId="77777777" w:rsidR="00B067D2" w:rsidRDefault="00B067D2" w:rsidP="000A1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C8"/>
    <w:multiLevelType w:val="hybridMultilevel"/>
    <w:tmpl w:val="2F427944"/>
    <w:lvl w:ilvl="0" w:tplc="63565458">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A9F"/>
    <w:multiLevelType w:val="hybridMultilevel"/>
    <w:tmpl w:val="5D26D33A"/>
    <w:lvl w:ilvl="0" w:tplc="70607E70">
      <w:start w:val="1"/>
      <w:numFmt w:val="decimal"/>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B01E8"/>
    <w:multiLevelType w:val="hybridMultilevel"/>
    <w:tmpl w:val="5BA2F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A058A"/>
    <w:multiLevelType w:val="hybridMultilevel"/>
    <w:tmpl w:val="AE1C0B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27CB3"/>
    <w:multiLevelType w:val="hybridMultilevel"/>
    <w:tmpl w:val="2EE4458A"/>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45615CA"/>
    <w:multiLevelType w:val="hybridMultilevel"/>
    <w:tmpl w:val="67627F9C"/>
    <w:lvl w:ilvl="0" w:tplc="06E4B5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0CB43FC"/>
    <w:multiLevelType w:val="hybridMultilevel"/>
    <w:tmpl w:val="B6EE810C"/>
    <w:lvl w:ilvl="0" w:tplc="D08E5F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514C2A"/>
    <w:multiLevelType w:val="hybridMultilevel"/>
    <w:tmpl w:val="C6C2798C"/>
    <w:lvl w:ilvl="0" w:tplc="BE4AA9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9907599">
    <w:abstractNumId w:val="0"/>
  </w:num>
  <w:num w:numId="2" w16cid:durableId="900948910">
    <w:abstractNumId w:val="7"/>
  </w:num>
  <w:num w:numId="3" w16cid:durableId="1246064068">
    <w:abstractNumId w:val="2"/>
  </w:num>
  <w:num w:numId="4" w16cid:durableId="673260029">
    <w:abstractNumId w:val="3"/>
  </w:num>
  <w:num w:numId="5" w16cid:durableId="749279219">
    <w:abstractNumId w:val="4"/>
  </w:num>
  <w:num w:numId="6" w16cid:durableId="8705326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445407">
    <w:abstractNumId w:val="6"/>
  </w:num>
  <w:num w:numId="8" w16cid:durableId="852962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EE"/>
    <w:rsid w:val="00007BF1"/>
    <w:rsid w:val="0002273E"/>
    <w:rsid w:val="00034C29"/>
    <w:rsid w:val="00043CDE"/>
    <w:rsid w:val="00056DE7"/>
    <w:rsid w:val="00060080"/>
    <w:rsid w:val="00066B30"/>
    <w:rsid w:val="00067883"/>
    <w:rsid w:val="00081526"/>
    <w:rsid w:val="00090EFE"/>
    <w:rsid w:val="000A0219"/>
    <w:rsid w:val="000A1A38"/>
    <w:rsid w:val="000A1DE9"/>
    <w:rsid w:val="000A67C7"/>
    <w:rsid w:val="000B46C9"/>
    <w:rsid w:val="000B6852"/>
    <w:rsid w:val="000B7327"/>
    <w:rsid w:val="000C63EE"/>
    <w:rsid w:val="000D2843"/>
    <w:rsid w:val="000D73FA"/>
    <w:rsid w:val="000F2573"/>
    <w:rsid w:val="000F3E8D"/>
    <w:rsid w:val="001066BC"/>
    <w:rsid w:val="00106F75"/>
    <w:rsid w:val="00110741"/>
    <w:rsid w:val="001359AF"/>
    <w:rsid w:val="00135A23"/>
    <w:rsid w:val="00142B34"/>
    <w:rsid w:val="00145F3A"/>
    <w:rsid w:val="00147024"/>
    <w:rsid w:val="00154F9C"/>
    <w:rsid w:val="001607F0"/>
    <w:rsid w:val="00160A4C"/>
    <w:rsid w:val="0016265F"/>
    <w:rsid w:val="0017263B"/>
    <w:rsid w:val="001A3640"/>
    <w:rsid w:val="001B1F3C"/>
    <w:rsid w:val="001B210F"/>
    <w:rsid w:val="001C68BC"/>
    <w:rsid w:val="001C7D09"/>
    <w:rsid w:val="001D5DFD"/>
    <w:rsid w:val="001D7CBB"/>
    <w:rsid w:val="001F3CEA"/>
    <w:rsid w:val="00202775"/>
    <w:rsid w:val="00202DFE"/>
    <w:rsid w:val="00211B40"/>
    <w:rsid w:val="00231E86"/>
    <w:rsid w:val="002333B2"/>
    <w:rsid w:val="00234607"/>
    <w:rsid w:val="00240609"/>
    <w:rsid w:val="002455A6"/>
    <w:rsid w:val="00254A7F"/>
    <w:rsid w:val="00270851"/>
    <w:rsid w:val="00274333"/>
    <w:rsid w:val="00284F28"/>
    <w:rsid w:val="00290C27"/>
    <w:rsid w:val="00295BC4"/>
    <w:rsid w:val="002B5927"/>
    <w:rsid w:val="002C1843"/>
    <w:rsid w:val="002F0394"/>
    <w:rsid w:val="002F2AB9"/>
    <w:rsid w:val="002F513D"/>
    <w:rsid w:val="002F686B"/>
    <w:rsid w:val="003128CC"/>
    <w:rsid w:val="003164BA"/>
    <w:rsid w:val="0032215A"/>
    <w:rsid w:val="00330703"/>
    <w:rsid w:val="00331DDF"/>
    <w:rsid w:val="003367D8"/>
    <w:rsid w:val="0034230C"/>
    <w:rsid w:val="00351DC1"/>
    <w:rsid w:val="00372E96"/>
    <w:rsid w:val="00375332"/>
    <w:rsid w:val="00387D37"/>
    <w:rsid w:val="003911F0"/>
    <w:rsid w:val="003923A7"/>
    <w:rsid w:val="00397A74"/>
    <w:rsid w:val="00397BA8"/>
    <w:rsid w:val="003A0E5E"/>
    <w:rsid w:val="003A6AC6"/>
    <w:rsid w:val="003B5B62"/>
    <w:rsid w:val="003C31E1"/>
    <w:rsid w:val="003D19AE"/>
    <w:rsid w:val="00402278"/>
    <w:rsid w:val="00404D54"/>
    <w:rsid w:val="0040677C"/>
    <w:rsid w:val="00412992"/>
    <w:rsid w:val="004155C0"/>
    <w:rsid w:val="004340B5"/>
    <w:rsid w:val="00440B91"/>
    <w:rsid w:val="00443B14"/>
    <w:rsid w:val="00453F21"/>
    <w:rsid w:val="00455606"/>
    <w:rsid w:val="0047581F"/>
    <w:rsid w:val="004826D9"/>
    <w:rsid w:val="00486392"/>
    <w:rsid w:val="00490302"/>
    <w:rsid w:val="004A4681"/>
    <w:rsid w:val="004B5472"/>
    <w:rsid w:val="004C403F"/>
    <w:rsid w:val="004E3F85"/>
    <w:rsid w:val="004E7AA4"/>
    <w:rsid w:val="004F1E9B"/>
    <w:rsid w:val="004F6322"/>
    <w:rsid w:val="004F6F4A"/>
    <w:rsid w:val="00507480"/>
    <w:rsid w:val="00511259"/>
    <w:rsid w:val="00513247"/>
    <w:rsid w:val="00515497"/>
    <w:rsid w:val="0052019D"/>
    <w:rsid w:val="0052433C"/>
    <w:rsid w:val="005642CB"/>
    <w:rsid w:val="005715F3"/>
    <w:rsid w:val="00583F94"/>
    <w:rsid w:val="00594DD3"/>
    <w:rsid w:val="0059632D"/>
    <w:rsid w:val="005A05E0"/>
    <w:rsid w:val="005A28A4"/>
    <w:rsid w:val="005A4573"/>
    <w:rsid w:val="005A67DC"/>
    <w:rsid w:val="005B508E"/>
    <w:rsid w:val="005C52A8"/>
    <w:rsid w:val="005D3ECF"/>
    <w:rsid w:val="005E25BA"/>
    <w:rsid w:val="005E2884"/>
    <w:rsid w:val="005F1055"/>
    <w:rsid w:val="005F248B"/>
    <w:rsid w:val="00601AA9"/>
    <w:rsid w:val="0060411C"/>
    <w:rsid w:val="00610D3F"/>
    <w:rsid w:val="00612808"/>
    <w:rsid w:val="0061281E"/>
    <w:rsid w:val="00615B39"/>
    <w:rsid w:val="006279E2"/>
    <w:rsid w:val="00647A0C"/>
    <w:rsid w:val="00662FB2"/>
    <w:rsid w:val="00663A86"/>
    <w:rsid w:val="00664C72"/>
    <w:rsid w:val="00665E45"/>
    <w:rsid w:val="00670207"/>
    <w:rsid w:val="0068200A"/>
    <w:rsid w:val="0069356A"/>
    <w:rsid w:val="006936CF"/>
    <w:rsid w:val="006966C0"/>
    <w:rsid w:val="006A4470"/>
    <w:rsid w:val="006A4743"/>
    <w:rsid w:val="006B0ED9"/>
    <w:rsid w:val="006B4146"/>
    <w:rsid w:val="006C253A"/>
    <w:rsid w:val="006C2B49"/>
    <w:rsid w:val="00701F61"/>
    <w:rsid w:val="007109B8"/>
    <w:rsid w:val="00712D40"/>
    <w:rsid w:val="00713A89"/>
    <w:rsid w:val="00715CFE"/>
    <w:rsid w:val="007230AB"/>
    <w:rsid w:val="007311A9"/>
    <w:rsid w:val="007428F8"/>
    <w:rsid w:val="00745DC6"/>
    <w:rsid w:val="00780B1C"/>
    <w:rsid w:val="00781B2C"/>
    <w:rsid w:val="00795FC2"/>
    <w:rsid w:val="007A05B4"/>
    <w:rsid w:val="007A251C"/>
    <w:rsid w:val="007A78A3"/>
    <w:rsid w:val="007C128B"/>
    <w:rsid w:val="007D7427"/>
    <w:rsid w:val="007E496A"/>
    <w:rsid w:val="007F08B1"/>
    <w:rsid w:val="00805C7E"/>
    <w:rsid w:val="008067DF"/>
    <w:rsid w:val="00814243"/>
    <w:rsid w:val="00815DA2"/>
    <w:rsid w:val="00833BEF"/>
    <w:rsid w:val="008358D3"/>
    <w:rsid w:val="00837000"/>
    <w:rsid w:val="00843950"/>
    <w:rsid w:val="00846ADB"/>
    <w:rsid w:val="00851E49"/>
    <w:rsid w:val="008535C7"/>
    <w:rsid w:val="00860E82"/>
    <w:rsid w:val="0087114F"/>
    <w:rsid w:val="00877DB9"/>
    <w:rsid w:val="008804F0"/>
    <w:rsid w:val="00886246"/>
    <w:rsid w:val="008862EC"/>
    <w:rsid w:val="0089034A"/>
    <w:rsid w:val="00890446"/>
    <w:rsid w:val="008A6829"/>
    <w:rsid w:val="008A6C4B"/>
    <w:rsid w:val="008C3E08"/>
    <w:rsid w:val="008D0C13"/>
    <w:rsid w:val="008E0DF2"/>
    <w:rsid w:val="008E5ACF"/>
    <w:rsid w:val="008F00AF"/>
    <w:rsid w:val="008F0A98"/>
    <w:rsid w:val="008F0BF2"/>
    <w:rsid w:val="008F403C"/>
    <w:rsid w:val="0090554F"/>
    <w:rsid w:val="00907B92"/>
    <w:rsid w:val="00912F64"/>
    <w:rsid w:val="00916A2F"/>
    <w:rsid w:val="009205BD"/>
    <w:rsid w:val="009206EE"/>
    <w:rsid w:val="0092118A"/>
    <w:rsid w:val="00921577"/>
    <w:rsid w:val="00922D46"/>
    <w:rsid w:val="00925216"/>
    <w:rsid w:val="00935584"/>
    <w:rsid w:val="009438E2"/>
    <w:rsid w:val="0094477B"/>
    <w:rsid w:val="009524DC"/>
    <w:rsid w:val="009528E8"/>
    <w:rsid w:val="00956A3D"/>
    <w:rsid w:val="00961AAA"/>
    <w:rsid w:val="00965183"/>
    <w:rsid w:val="009715B2"/>
    <w:rsid w:val="0097323A"/>
    <w:rsid w:val="0098223D"/>
    <w:rsid w:val="0098296B"/>
    <w:rsid w:val="009833D4"/>
    <w:rsid w:val="00990A62"/>
    <w:rsid w:val="00994178"/>
    <w:rsid w:val="009949FA"/>
    <w:rsid w:val="009975A3"/>
    <w:rsid w:val="009A3CBB"/>
    <w:rsid w:val="009A7F5C"/>
    <w:rsid w:val="009B2D67"/>
    <w:rsid w:val="009D76F4"/>
    <w:rsid w:val="009D7CAE"/>
    <w:rsid w:val="009E0DF3"/>
    <w:rsid w:val="009E24E3"/>
    <w:rsid w:val="009E4517"/>
    <w:rsid w:val="009F1CA3"/>
    <w:rsid w:val="00A22BA8"/>
    <w:rsid w:val="00A256EE"/>
    <w:rsid w:val="00A30732"/>
    <w:rsid w:val="00A4653C"/>
    <w:rsid w:val="00A51DAB"/>
    <w:rsid w:val="00A66051"/>
    <w:rsid w:val="00A671FE"/>
    <w:rsid w:val="00A71DF7"/>
    <w:rsid w:val="00A856E3"/>
    <w:rsid w:val="00A878D7"/>
    <w:rsid w:val="00A952F7"/>
    <w:rsid w:val="00A967CF"/>
    <w:rsid w:val="00AA37E8"/>
    <w:rsid w:val="00AB22BF"/>
    <w:rsid w:val="00AC52D5"/>
    <w:rsid w:val="00AD586F"/>
    <w:rsid w:val="00AF4EC4"/>
    <w:rsid w:val="00AF4FBD"/>
    <w:rsid w:val="00B04D51"/>
    <w:rsid w:val="00B067D2"/>
    <w:rsid w:val="00B16231"/>
    <w:rsid w:val="00B23658"/>
    <w:rsid w:val="00B2456E"/>
    <w:rsid w:val="00B27849"/>
    <w:rsid w:val="00B31817"/>
    <w:rsid w:val="00B31B8A"/>
    <w:rsid w:val="00B331EF"/>
    <w:rsid w:val="00B42197"/>
    <w:rsid w:val="00B429E8"/>
    <w:rsid w:val="00B436A0"/>
    <w:rsid w:val="00B43C28"/>
    <w:rsid w:val="00B47955"/>
    <w:rsid w:val="00B52125"/>
    <w:rsid w:val="00B702C1"/>
    <w:rsid w:val="00B86CBA"/>
    <w:rsid w:val="00B87033"/>
    <w:rsid w:val="00B94B3B"/>
    <w:rsid w:val="00BA0ABF"/>
    <w:rsid w:val="00BB27E7"/>
    <w:rsid w:val="00BB2E18"/>
    <w:rsid w:val="00BC0A22"/>
    <w:rsid w:val="00BD0E19"/>
    <w:rsid w:val="00BD2E95"/>
    <w:rsid w:val="00BD5C1B"/>
    <w:rsid w:val="00BE0AFB"/>
    <w:rsid w:val="00BE2634"/>
    <w:rsid w:val="00BE53E0"/>
    <w:rsid w:val="00C0361A"/>
    <w:rsid w:val="00C13F32"/>
    <w:rsid w:val="00C24349"/>
    <w:rsid w:val="00C43E20"/>
    <w:rsid w:val="00C44D5F"/>
    <w:rsid w:val="00C53103"/>
    <w:rsid w:val="00C65F0E"/>
    <w:rsid w:val="00C67AC2"/>
    <w:rsid w:val="00C875B8"/>
    <w:rsid w:val="00C9086C"/>
    <w:rsid w:val="00CA007B"/>
    <w:rsid w:val="00CB1B71"/>
    <w:rsid w:val="00CE4234"/>
    <w:rsid w:val="00CF12A6"/>
    <w:rsid w:val="00CF3437"/>
    <w:rsid w:val="00D02673"/>
    <w:rsid w:val="00D039F8"/>
    <w:rsid w:val="00D044A8"/>
    <w:rsid w:val="00D050D5"/>
    <w:rsid w:val="00D0607B"/>
    <w:rsid w:val="00D13010"/>
    <w:rsid w:val="00D26C01"/>
    <w:rsid w:val="00D37809"/>
    <w:rsid w:val="00D5587B"/>
    <w:rsid w:val="00D90143"/>
    <w:rsid w:val="00D93E65"/>
    <w:rsid w:val="00DA69FB"/>
    <w:rsid w:val="00DA732E"/>
    <w:rsid w:val="00DC1382"/>
    <w:rsid w:val="00DD0D79"/>
    <w:rsid w:val="00DE643C"/>
    <w:rsid w:val="00DE6B6E"/>
    <w:rsid w:val="00DF2F81"/>
    <w:rsid w:val="00DF4266"/>
    <w:rsid w:val="00DF7BDA"/>
    <w:rsid w:val="00E156FA"/>
    <w:rsid w:val="00E20130"/>
    <w:rsid w:val="00E24B25"/>
    <w:rsid w:val="00E26748"/>
    <w:rsid w:val="00E332F8"/>
    <w:rsid w:val="00E33AC0"/>
    <w:rsid w:val="00E410BA"/>
    <w:rsid w:val="00E52078"/>
    <w:rsid w:val="00E64960"/>
    <w:rsid w:val="00E67719"/>
    <w:rsid w:val="00E67D62"/>
    <w:rsid w:val="00E80ECE"/>
    <w:rsid w:val="00E827D6"/>
    <w:rsid w:val="00E91620"/>
    <w:rsid w:val="00E92DD0"/>
    <w:rsid w:val="00E94813"/>
    <w:rsid w:val="00E94FAA"/>
    <w:rsid w:val="00EC3EF7"/>
    <w:rsid w:val="00EC7F35"/>
    <w:rsid w:val="00ED5A7E"/>
    <w:rsid w:val="00EE42C0"/>
    <w:rsid w:val="00EF28B7"/>
    <w:rsid w:val="00F01C19"/>
    <w:rsid w:val="00F0365D"/>
    <w:rsid w:val="00F06C47"/>
    <w:rsid w:val="00F1478C"/>
    <w:rsid w:val="00F308E0"/>
    <w:rsid w:val="00F33F7C"/>
    <w:rsid w:val="00F40D0D"/>
    <w:rsid w:val="00F41E03"/>
    <w:rsid w:val="00F5345E"/>
    <w:rsid w:val="00F577E9"/>
    <w:rsid w:val="00F674EE"/>
    <w:rsid w:val="00F700A6"/>
    <w:rsid w:val="00F7445B"/>
    <w:rsid w:val="00F80E6A"/>
    <w:rsid w:val="00F8781E"/>
    <w:rsid w:val="00F87A20"/>
    <w:rsid w:val="00FA1F4A"/>
    <w:rsid w:val="00FA2E17"/>
    <w:rsid w:val="00FA6045"/>
    <w:rsid w:val="00FA6E7F"/>
    <w:rsid w:val="00FB3350"/>
    <w:rsid w:val="00FB5203"/>
    <w:rsid w:val="00FB6695"/>
    <w:rsid w:val="00FC6BCC"/>
    <w:rsid w:val="00FD0F28"/>
    <w:rsid w:val="00FF0BD6"/>
    <w:rsid w:val="00FF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6F4C"/>
  <w15:chartTrackingRefBased/>
  <w15:docId w15:val="{3FC57836-EB41-4434-A23D-8C7F095C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E"/>
    <w:pPr>
      <w:spacing w:line="254"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F674E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4E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74E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4EE"/>
    <w:pPr>
      <w:keepNext/>
      <w:keepLines/>
      <w:spacing w:before="80" w:after="40" w:line="259"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74EE"/>
    <w:pPr>
      <w:keepNext/>
      <w:keepLines/>
      <w:spacing w:before="80" w:after="40" w:line="259"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74EE"/>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74EE"/>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74EE"/>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74EE"/>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4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4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4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4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E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4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4EE"/>
    <w:pPr>
      <w:spacing w:before="160" w:line="259"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74EE"/>
    <w:rPr>
      <w:i/>
      <w:iCs/>
      <w:color w:val="404040" w:themeColor="text1" w:themeTint="BF"/>
    </w:rPr>
  </w:style>
  <w:style w:type="paragraph" w:styleId="ListParagraph">
    <w:name w:val="List Paragraph"/>
    <w:basedOn w:val="Normal"/>
    <w:uiPriority w:val="34"/>
    <w:qFormat/>
    <w:rsid w:val="00F674EE"/>
    <w:pPr>
      <w:spacing w:line="259"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F674EE"/>
    <w:rPr>
      <w:i/>
      <w:iCs/>
      <w:color w:val="0F4761" w:themeColor="accent1" w:themeShade="BF"/>
    </w:rPr>
  </w:style>
  <w:style w:type="paragraph" w:styleId="IntenseQuote">
    <w:name w:val="Intense Quote"/>
    <w:basedOn w:val="Normal"/>
    <w:next w:val="Normal"/>
    <w:link w:val="IntenseQuoteChar"/>
    <w:uiPriority w:val="30"/>
    <w:qFormat/>
    <w:rsid w:val="00F674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74EE"/>
    <w:rPr>
      <w:i/>
      <w:iCs/>
      <w:color w:val="0F4761" w:themeColor="accent1" w:themeShade="BF"/>
    </w:rPr>
  </w:style>
  <w:style w:type="character" w:styleId="IntenseReference">
    <w:name w:val="Intense Reference"/>
    <w:basedOn w:val="DefaultParagraphFont"/>
    <w:uiPriority w:val="32"/>
    <w:qFormat/>
    <w:rsid w:val="00F674EE"/>
    <w:rPr>
      <w:b/>
      <w:bCs/>
      <w:smallCaps/>
      <w:color w:val="0F4761" w:themeColor="accent1" w:themeShade="BF"/>
      <w:spacing w:val="5"/>
    </w:rPr>
  </w:style>
  <w:style w:type="paragraph" w:styleId="NoSpacing">
    <w:name w:val="No Spacing"/>
    <w:uiPriority w:val="1"/>
    <w:qFormat/>
    <w:rsid w:val="00F674EE"/>
    <w:pPr>
      <w:spacing w:after="0" w:line="240" w:lineRule="auto"/>
    </w:pPr>
    <w:rPr>
      <w:rFonts w:asciiTheme="minorHAnsi" w:hAnsiTheme="minorHAnsi"/>
      <w:kern w:val="0"/>
      <w:sz w:val="22"/>
      <w14:ligatures w14:val="none"/>
    </w:rPr>
  </w:style>
  <w:style w:type="paragraph" w:styleId="PlainText">
    <w:name w:val="Plain Text"/>
    <w:basedOn w:val="Normal"/>
    <w:link w:val="PlainTextChar"/>
    <w:uiPriority w:val="99"/>
    <w:semiHidden/>
    <w:unhideWhenUsed/>
    <w:rsid w:val="006B41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146"/>
    <w:rPr>
      <w:rFonts w:ascii="Consolas" w:hAnsi="Consolas"/>
      <w:kern w:val="0"/>
      <w:sz w:val="21"/>
      <w:szCs w:val="21"/>
      <w14:ligatures w14:val="none"/>
    </w:rPr>
  </w:style>
  <w:style w:type="paragraph" w:customStyle="1" w:styleId="Default">
    <w:name w:val="Default"/>
    <w:rsid w:val="0097323A"/>
    <w:pPr>
      <w:autoSpaceDE w:val="0"/>
      <w:autoSpaceDN w:val="0"/>
      <w:adjustRightInd w:val="0"/>
      <w:spacing w:after="0" w:line="240" w:lineRule="auto"/>
    </w:pPr>
    <w:rPr>
      <w:rFonts w:cs="Times New Roman"/>
      <w:color w:val="000000"/>
      <w:kern w:val="0"/>
      <w:szCs w:val="24"/>
    </w:rPr>
  </w:style>
  <w:style w:type="paragraph" w:styleId="NormalWeb">
    <w:name w:val="Normal (Web)"/>
    <w:basedOn w:val="Normal"/>
    <w:rsid w:val="00106F75"/>
    <w:pPr>
      <w:spacing w:after="240" w:line="240" w:lineRule="auto"/>
    </w:pPr>
    <w:rPr>
      <w:rFonts w:ascii="Times New Roman" w:eastAsia="Times New Roman" w:hAnsi="Times New Roman" w:cs="Times New Roman"/>
      <w:sz w:val="24"/>
      <w:szCs w:val="24"/>
    </w:rPr>
  </w:style>
  <w:style w:type="paragraph" w:customStyle="1" w:styleId="Style">
    <w:name w:val="Style"/>
    <w:rsid w:val="001B210F"/>
    <w:pPr>
      <w:widowControl w:val="0"/>
      <w:spacing w:after="0" w:line="240" w:lineRule="auto"/>
    </w:pPr>
    <w:rPr>
      <w:rFonts w:ascii="Arial" w:eastAsia="Arial Unicode MS" w:hAnsi="Arial" w:cs="Arial Unicode MS"/>
      <w:color w:val="000000"/>
      <w:kern w:val="0"/>
      <w:szCs w:val="24"/>
      <w:u w:color="000000"/>
      <w14:textOutline w14:w="12700" w14:cap="flat" w14:cmpd="sng" w14:algn="ctr">
        <w14:noFill/>
        <w14:prstDash w14:val="solid"/>
        <w14:miter w14:lim="100000"/>
      </w14:textOutline>
      <w14:ligatures w14:val="none"/>
    </w:rPr>
  </w:style>
  <w:style w:type="paragraph" w:styleId="Header">
    <w:name w:val="header"/>
    <w:basedOn w:val="Normal"/>
    <w:link w:val="HeaderChar"/>
    <w:uiPriority w:val="99"/>
    <w:unhideWhenUsed/>
    <w:rsid w:val="000A1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9"/>
    <w:rPr>
      <w:rFonts w:asciiTheme="minorHAnsi" w:hAnsiTheme="minorHAnsi"/>
      <w:kern w:val="0"/>
      <w:sz w:val="22"/>
      <w14:ligatures w14:val="none"/>
    </w:rPr>
  </w:style>
  <w:style w:type="paragraph" w:styleId="Footer">
    <w:name w:val="footer"/>
    <w:basedOn w:val="Normal"/>
    <w:link w:val="FooterChar"/>
    <w:uiPriority w:val="99"/>
    <w:unhideWhenUsed/>
    <w:rsid w:val="000A1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DE9"/>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4604">
      <w:bodyDiv w:val="1"/>
      <w:marLeft w:val="0"/>
      <w:marRight w:val="0"/>
      <w:marTop w:val="0"/>
      <w:marBottom w:val="0"/>
      <w:divBdr>
        <w:top w:val="none" w:sz="0" w:space="0" w:color="auto"/>
        <w:left w:val="none" w:sz="0" w:space="0" w:color="auto"/>
        <w:bottom w:val="none" w:sz="0" w:space="0" w:color="auto"/>
        <w:right w:val="none" w:sz="0" w:space="0" w:color="auto"/>
      </w:divBdr>
    </w:div>
    <w:div w:id="246889220">
      <w:bodyDiv w:val="1"/>
      <w:marLeft w:val="0"/>
      <w:marRight w:val="0"/>
      <w:marTop w:val="0"/>
      <w:marBottom w:val="0"/>
      <w:divBdr>
        <w:top w:val="none" w:sz="0" w:space="0" w:color="auto"/>
        <w:left w:val="none" w:sz="0" w:space="0" w:color="auto"/>
        <w:bottom w:val="none" w:sz="0" w:space="0" w:color="auto"/>
        <w:right w:val="none" w:sz="0" w:space="0" w:color="auto"/>
      </w:divBdr>
    </w:div>
    <w:div w:id="513807085">
      <w:bodyDiv w:val="1"/>
      <w:marLeft w:val="0"/>
      <w:marRight w:val="0"/>
      <w:marTop w:val="0"/>
      <w:marBottom w:val="0"/>
      <w:divBdr>
        <w:top w:val="none" w:sz="0" w:space="0" w:color="auto"/>
        <w:left w:val="none" w:sz="0" w:space="0" w:color="auto"/>
        <w:bottom w:val="none" w:sz="0" w:space="0" w:color="auto"/>
        <w:right w:val="none" w:sz="0" w:space="0" w:color="auto"/>
      </w:divBdr>
    </w:div>
    <w:div w:id="901910967">
      <w:bodyDiv w:val="1"/>
      <w:marLeft w:val="0"/>
      <w:marRight w:val="0"/>
      <w:marTop w:val="0"/>
      <w:marBottom w:val="0"/>
      <w:divBdr>
        <w:top w:val="none" w:sz="0" w:space="0" w:color="auto"/>
        <w:left w:val="none" w:sz="0" w:space="0" w:color="auto"/>
        <w:bottom w:val="none" w:sz="0" w:space="0" w:color="auto"/>
        <w:right w:val="none" w:sz="0" w:space="0" w:color="auto"/>
      </w:divBdr>
    </w:div>
    <w:div w:id="1150514560">
      <w:bodyDiv w:val="1"/>
      <w:marLeft w:val="0"/>
      <w:marRight w:val="0"/>
      <w:marTop w:val="0"/>
      <w:marBottom w:val="0"/>
      <w:divBdr>
        <w:top w:val="none" w:sz="0" w:space="0" w:color="auto"/>
        <w:left w:val="none" w:sz="0" w:space="0" w:color="auto"/>
        <w:bottom w:val="none" w:sz="0" w:space="0" w:color="auto"/>
        <w:right w:val="none" w:sz="0" w:space="0" w:color="auto"/>
      </w:divBdr>
    </w:div>
    <w:div w:id="1353455882">
      <w:bodyDiv w:val="1"/>
      <w:marLeft w:val="0"/>
      <w:marRight w:val="0"/>
      <w:marTop w:val="0"/>
      <w:marBottom w:val="0"/>
      <w:divBdr>
        <w:top w:val="none" w:sz="0" w:space="0" w:color="auto"/>
        <w:left w:val="none" w:sz="0" w:space="0" w:color="auto"/>
        <w:bottom w:val="none" w:sz="0" w:space="0" w:color="auto"/>
        <w:right w:val="none" w:sz="0" w:space="0" w:color="auto"/>
      </w:divBdr>
    </w:div>
    <w:div w:id="1433428942">
      <w:bodyDiv w:val="1"/>
      <w:marLeft w:val="0"/>
      <w:marRight w:val="0"/>
      <w:marTop w:val="0"/>
      <w:marBottom w:val="0"/>
      <w:divBdr>
        <w:top w:val="none" w:sz="0" w:space="0" w:color="auto"/>
        <w:left w:val="none" w:sz="0" w:space="0" w:color="auto"/>
        <w:bottom w:val="none" w:sz="0" w:space="0" w:color="auto"/>
        <w:right w:val="none" w:sz="0" w:space="0" w:color="auto"/>
      </w:divBdr>
    </w:div>
    <w:div w:id="1454667759">
      <w:bodyDiv w:val="1"/>
      <w:marLeft w:val="0"/>
      <w:marRight w:val="0"/>
      <w:marTop w:val="0"/>
      <w:marBottom w:val="0"/>
      <w:divBdr>
        <w:top w:val="none" w:sz="0" w:space="0" w:color="auto"/>
        <w:left w:val="none" w:sz="0" w:space="0" w:color="auto"/>
        <w:bottom w:val="none" w:sz="0" w:space="0" w:color="auto"/>
        <w:right w:val="none" w:sz="0" w:space="0" w:color="auto"/>
      </w:divBdr>
    </w:div>
    <w:div w:id="1670055283">
      <w:bodyDiv w:val="1"/>
      <w:marLeft w:val="0"/>
      <w:marRight w:val="0"/>
      <w:marTop w:val="0"/>
      <w:marBottom w:val="0"/>
      <w:divBdr>
        <w:top w:val="none" w:sz="0" w:space="0" w:color="auto"/>
        <w:left w:val="none" w:sz="0" w:space="0" w:color="auto"/>
        <w:bottom w:val="none" w:sz="0" w:space="0" w:color="auto"/>
        <w:right w:val="none" w:sz="0" w:space="0" w:color="auto"/>
      </w:divBdr>
    </w:div>
    <w:div w:id="2013528755">
      <w:bodyDiv w:val="1"/>
      <w:marLeft w:val="0"/>
      <w:marRight w:val="0"/>
      <w:marTop w:val="0"/>
      <w:marBottom w:val="0"/>
      <w:divBdr>
        <w:top w:val="none" w:sz="0" w:space="0" w:color="auto"/>
        <w:left w:val="none" w:sz="0" w:space="0" w:color="auto"/>
        <w:bottom w:val="none" w:sz="0" w:space="0" w:color="auto"/>
        <w:right w:val="none" w:sz="0" w:space="0" w:color="auto"/>
      </w:divBdr>
    </w:div>
    <w:div w:id="2048791547">
      <w:bodyDiv w:val="1"/>
      <w:marLeft w:val="0"/>
      <w:marRight w:val="0"/>
      <w:marTop w:val="0"/>
      <w:marBottom w:val="0"/>
      <w:divBdr>
        <w:top w:val="none" w:sz="0" w:space="0" w:color="auto"/>
        <w:left w:val="none" w:sz="0" w:space="0" w:color="auto"/>
        <w:bottom w:val="none" w:sz="0" w:space="0" w:color="auto"/>
        <w:right w:val="none" w:sz="0" w:space="0" w:color="auto"/>
      </w:divBdr>
    </w:div>
    <w:div w:id="2144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Caitlin Haughey</cp:lastModifiedBy>
  <cp:revision>5</cp:revision>
  <cp:lastPrinted>2026-01-20T21:12:00Z</cp:lastPrinted>
  <dcterms:created xsi:type="dcterms:W3CDTF">2026-07-14T02:11:00Z</dcterms:created>
  <dcterms:modified xsi:type="dcterms:W3CDTF">2026-07-14T02:57:00Z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b7342c0b-e90b-451c-984d-0a57f6aa87a6</vt:lpwstr>
  </property>
</Properties>
</file>