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F786" w14:textId="77777777" w:rsidR="007E7CC6" w:rsidRPr="005A28A4" w:rsidRDefault="007E7CC6" w:rsidP="007E7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060C02B2" w14:textId="77777777" w:rsidR="007E7CC6" w:rsidRDefault="007E7CC6" w:rsidP="007E7C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REORGANIZATION MEETING</w:t>
      </w:r>
    </w:p>
    <w:p w14:paraId="6B5F6A8F" w14:textId="77777777" w:rsidR="007E7CC6" w:rsidRDefault="007E7CC6" w:rsidP="007E7C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6, 2026</w:t>
      </w:r>
    </w:p>
    <w:p w14:paraId="48B4FC8C" w14:textId="77777777" w:rsidR="007E7CC6" w:rsidRPr="00664C72" w:rsidRDefault="007E7CC6" w:rsidP="007E7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62496977" w14:textId="77777777" w:rsidR="007E7CC6" w:rsidRPr="005A28A4" w:rsidRDefault="007E7CC6" w:rsidP="007E7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355FD592" w14:textId="205B9B83" w:rsidR="007E7CC6" w:rsidRPr="005A28A4" w:rsidRDefault="007E7CC6" w:rsidP="007E7C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9105A0" w14:textId="162FBFB8" w:rsidR="007E7CC6" w:rsidRPr="005A28A4" w:rsidRDefault="007E7CC6" w:rsidP="007E7CC6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Annual Reorganization Meeting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of the Califon Borough Council has been provided in accordance with the Open Public Meetings Act by publication of the legal notice in the Hunterdon Review. In addition, a copy of this notice was posted on the bulletin board in the municipal building and is on file in the Clerk/Administrator’s office”.  </w:t>
      </w:r>
    </w:p>
    <w:p w14:paraId="2E919ED2" w14:textId="77777777" w:rsidR="007E7CC6" w:rsidRPr="005A28A4" w:rsidRDefault="007E7CC6" w:rsidP="007E7C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7B2A0D51" w14:textId="77777777" w:rsidR="00BB6B37" w:rsidRDefault="00BB6B37" w:rsidP="007E7C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DE433" w14:textId="762E7821" w:rsidR="00BB6B37" w:rsidRPr="00381BA2" w:rsidRDefault="00C50643" w:rsidP="00006B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OATH OF OFFICE FOR COUNCIL MEMBERS</w:t>
      </w:r>
    </w:p>
    <w:p w14:paraId="50DEF739" w14:textId="3C38CD15" w:rsidR="00BB6B37" w:rsidRDefault="00BD5E8F" w:rsidP="00BB6B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Member Jay Ruggiero</w:t>
      </w:r>
      <w:r w:rsidR="00BB6B37" w:rsidRPr="00006B72">
        <w:rPr>
          <w:rFonts w:ascii="Times New Roman" w:hAnsi="Times New Roman" w:cs="Times New Roman"/>
        </w:rPr>
        <w:t xml:space="preserve"> – 3-year term – 1/1/2</w:t>
      </w:r>
      <w:r>
        <w:rPr>
          <w:rFonts w:ascii="Times New Roman" w:hAnsi="Times New Roman" w:cs="Times New Roman"/>
        </w:rPr>
        <w:t>6</w:t>
      </w:r>
      <w:r w:rsidR="00BB6B37" w:rsidRPr="00006B72">
        <w:rPr>
          <w:rFonts w:ascii="Times New Roman" w:hAnsi="Times New Roman" w:cs="Times New Roman"/>
        </w:rPr>
        <w:t xml:space="preserve"> – 12/31/2</w:t>
      </w:r>
      <w:r>
        <w:rPr>
          <w:rFonts w:ascii="Times New Roman" w:hAnsi="Times New Roman" w:cs="Times New Roman"/>
        </w:rPr>
        <w:t>8</w:t>
      </w:r>
    </w:p>
    <w:p w14:paraId="6085D08F" w14:textId="3E05234D" w:rsidR="00BD5E8F" w:rsidRDefault="00BD5E8F" w:rsidP="00BB6B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Member Cathy Smith – 3-year term – 1/1/26 – 12/31/28</w:t>
      </w:r>
    </w:p>
    <w:p w14:paraId="55080ED3" w14:textId="77777777" w:rsidR="007E7CC6" w:rsidRDefault="007E7CC6" w:rsidP="00BB6B37">
      <w:pPr>
        <w:pStyle w:val="NoSpacing"/>
        <w:rPr>
          <w:rFonts w:ascii="Times New Roman" w:hAnsi="Times New Roman" w:cs="Times New Roman"/>
        </w:rPr>
      </w:pPr>
    </w:p>
    <w:p w14:paraId="58E0657F" w14:textId="77777777" w:rsidR="007E7CC6" w:rsidRDefault="007E7CC6" w:rsidP="007E7C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42" w:type="dxa"/>
        <w:tblLook w:val="04A0" w:firstRow="1" w:lastRow="0" w:firstColumn="1" w:lastColumn="0" w:noHBand="0" w:noVBand="1"/>
      </w:tblPr>
      <w:tblGrid>
        <w:gridCol w:w="2021"/>
        <w:gridCol w:w="931"/>
        <w:gridCol w:w="990"/>
      </w:tblGrid>
      <w:tr w:rsidR="007E7CC6" w:rsidRPr="009206EE" w14:paraId="15E9D722" w14:textId="77777777" w:rsidTr="002434DA">
        <w:trPr>
          <w:trHeight w:val="30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AF4D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E19C" w14:textId="77777777" w:rsidR="007E7CC6" w:rsidRPr="009206EE" w:rsidRDefault="007E7CC6" w:rsidP="0024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DFD5" w14:textId="77777777" w:rsidR="007E7CC6" w:rsidRPr="009206EE" w:rsidRDefault="007E7CC6" w:rsidP="0024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7E7CC6" w:rsidRPr="009206EE" w14:paraId="124AE519" w14:textId="77777777" w:rsidTr="002434DA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FB48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AE161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5397A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X</w:t>
            </w:r>
          </w:p>
        </w:tc>
      </w:tr>
      <w:tr w:rsidR="007E7CC6" w:rsidRPr="009206EE" w14:paraId="4E7BF0CE" w14:textId="77777777" w:rsidTr="002434DA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B983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B0BA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BD1D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7CC6" w:rsidRPr="009206EE" w14:paraId="0C66A39C" w14:textId="77777777" w:rsidTr="002434DA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DE90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F7FB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1E78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7CC6" w:rsidRPr="009206EE" w14:paraId="67317620" w14:textId="77777777" w:rsidTr="002434DA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4C1F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20CB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FC49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7E7CC6" w:rsidRPr="009206EE" w14:paraId="50919834" w14:textId="77777777" w:rsidTr="002434DA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A255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889F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0B69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7CC6" w:rsidRPr="009206EE" w14:paraId="54A4814C" w14:textId="77777777" w:rsidTr="002434DA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F3A8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5C09" w14:textId="77777777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7D3E" w14:textId="3BD60C6D" w:rsidR="007E7CC6" w:rsidRPr="009206EE" w:rsidRDefault="007E7CC6" w:rsidP="0024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2629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294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</w:tbl>
    <w:p w14:paraId="46012F47" w14:textId="77777777" w:rsidR="007E7CC6" w:rsidRDefault="007E7CC6" w:rsidP="007E7C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B06DB" w14:textId="065EF38F" w:rsidR="00CB1BAC" w:rsidRPr="005E617E" w:rsidRDefault="00BB6B37" w:rsidP="00BB6B3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E617E"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  <w:r w:rsidR="00CB1BAC" w:rsidRPr="005E617E">
        <w:rPr>
          <w:rFonts w:ascii="Times New Roman" w:hAnsi="Times New Roman" w:cs="Times New Roman"/>
          <w:b/>
          <w:bCs/>
          <w:sz w:val="24"/>
          <w:szCs w:val="24"/>
        </w:rPr>
        <w:t>R-01-</w:t>
      </w:r>
      <w:r w:rsidRPr="005E61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B1BAC" w:rsidRPr="005E617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5024C4F" w14:textId="0D34C4B5" w:rsidR="00BB6B37" w:rsidRPr="00006B72" w:rsidRDefault="00BB6B37" w:rsidP="00BB6B37">
      <w:pPr>
        <w:pStyle w:val="NoSpacing"/>
        <w:rPr>
          <w:rFonts w:ascii="Times New Roman" w:hAnsi="Times New Roman" w:cs="Times New Roman"/>
          <w:b/>
          <w:bCs/>
        </w:rPr>
      </w:pPr>
      <w:r w:rsidRPr="00006B72">
        <w:rPr>
          <w:rFonts w:ascii="Times New Roman" w:hAnsi="Times New Roman" w:cs="Times New Roman"/>
          <w:b/>
          <w:bCs/>
        </w:rPr>
        <w:t xml:space="preserve">ELECTION OF COUNCIL PRESIDENT </w:t>
      </w:r>
    </w:p>
    <w:p w14:paraId="6436269F" w14:textId="6A58AF26" w:rsidR="00BB6B37" w:rsidRPr="00006B72" w:rsidRDefault="00CB1BAC" w:rsidP="00BB6B3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ROLL CALL</w:t>
      </w:r>
    </w:p>
    <w:p w14:paraId="191033D3" w14:textId="77777777" w:rsidR="00006B72" w:rsidRDefault="00006B72" w:rsidP="00CB1BAC">
      <w:pPr>
        <w:pStyle w:val="NoSpacing"/>
        <w:rPr>
          <w:rFonts w:ascii="Times New Roman" w:hAnsi="Times New Roman" w:cs="Times New Roman"/>
          <w:b/>
          <w:bCs/>
        </w:rPr>
      </w:pPr>
    </w:p>
    <w:p w14:paraId="573265FD" w14:textId="77777777" w:rsidR="00B25567" w:rsidRPr="005E617E" w:rsidRDefault="00B25567" w:rsidP="00B255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17E">
        <w:rPr>
          <w:rFonts w:ascii="Times New Roman" w:hAnsi="Times New Roman" w:cs="Times New Roman"/>
          <w:b/>
          <w:bCs/>
          <w:sz w:val="24"/>
          <w:szCs w:val="24"/>
        </w:rPr>
        <w:t xml:space="preserve">INTRODUCTION OF ORDINANCE 2026-01- COLA/INDEX </w:t>
      </w:r>
    </w:p>
    <w:p w14:paraId="437F6E4E" w14:textId="77777777" w:rsidR="00B25567" w:rsidRPr="00006B72" w:rsidRDefault="00B25567" w:rsidP="00B255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06B72">
        <w:rPr>
          <w:rFonts w:ascii="Times New Roman" w:hAnsi="Times New Roman" w:cs="Times New Roman"/>
          <w:b/>
          <w:bCs/>
        </w:rPr>
        <w:t>Ordinance 202</w:t>
      </w:r>
      <w:r>
        <w:rPr>
          <w:rFonts w:ascii="Times New Roman" w:hAnsi="Times New Roman" w:cs="Times New Roman"/>
          <w:b/>
          <w:bCs/>
        </w:rPr>
        <w:t>6</w:t>
      </w:r>
      <w:r w:rsidRPr="00006B72">
        <w:rPr>
          <w:rFonts w:ascii="Times New Roman" w:hAnsi="Times New Roman" w:cs="Times New Roman"/>
          <w:b/>
          <w:bCs/>
        </w:rPr>
        <w:t>-01</w:t>
      </w:r>
      <w:r w:rsidRPr="00006B72">
        <w:rPr>
          <w:rFonts w:ascii="Times New Roman" w:hAnsi="Times New Roman" w:cs="Times New Roman"/>
        </w:rPr>
        <w:t xml:space="preserve"> (Read by title) </w:t>
      </w:r>
      <w:r w:rsidRPr="00006B72">
        <w:rPr>
          <w:rFonts w:ascii="Times New Roman" w:hAnsi="Times New Roman" w:cs="Times New Roman"/>
          <w:b/>
          <w:bCs/>
        </w:rPr>
        <w:t xml:space="preserve">AN ORDINANCE TO EXCEED THE MUNICIPAL BUDGET APPROPRIATION LIMITS AND TO ESTABLISH A CAP BANK (N.J.S.A. 40 </w:t>
      </w:r>
      <w:proofErr w:type="gramStart"/>
      <w:r w:rsidRPr="00006B72">
        <w:rPr>
          <w:rFonts w:ascii="Times New Roman" w:hAnsi="Times New Roman" w:cs="Times New Roman"/>
          <w:b/>
          <w:bCs/>
        </w:rPr>
        <w:t>A :</w:t>
      </w:r>
      <w:proofErr w:type="gramEnd"/>
      <w:r w:rsidRPr="00006B72">
        <w:rPr>
          <w:rFonts w:ascii="Times New Roman" w:hAnsi="Times New Roman" w:cs="Times New Roman"/>
          <w:b/>
          <w:bCs/>
        </w:rPr>
        <w:t xml:space="preserve"> 4-45.14) </w:t>
      </w:r>
    </w:p>
    <w:p w14:paraId="7EECA2E7" w14:textId="70B68EDE" w:rsidR="00B25567" w:rsidRDefault="005E617E" w:rsidP="00CB1BA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ROLL CALL</w:t>
      </w:r>
    </w:p>
    <w:p w14:paraId="112CFFD3" w14:textId="77777777" w:rsidR="005E617E" w:rsidRDefault="005E617E" w:rsidP="00CB1BAC">
      <w:pPr>
        <w:pStyle w:val="NoSpacing"/>
        <w:rPr>
          <w:rFonts w:ascii="Times New Roman" w:hAnsi="Times New Roman" w:cs="Times New Roman"/>
          <w:b/>
          <w:bCs/>
        </w:rPr>
      </w:pPr>
    </w:p>
    <w:p w14:paraId="5CA59FDB" w14:textId="4D493FBF" w:rsidR="00BB6B37" w:rsidRPr="00006B72" w:rsidRDefault="00BB6B37" w:rsidP="00006B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58F283E7" w14:textId="022129B2" w:rsidR="00BB6B37" w:rsidRPr="00006B72" w:rsidRDefault="00BB6B37" w:rsidP="00006B72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ABB0B9C" w14:textId="52B5C17B" w:rsidR="00BB6B37" w:rsidRPr="00006B72" w:rsidRDefault="00BB6B37" w:rsidP="00BB6B37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 </w:t>
      </w:r>
      <w:r w:rsidR="00B25567">
        <w:rPr>
          <w:rFonts w:ascii="Times New Roman" w:hAnsi="Times New Roman" w:cs="Times New Roman"/>
        </w:rPr>
        <w:t xml:space="preserve">(indicated with *) </w:t>
      </w:r>
      <w:r w:rsidRPr="00006B72">
        <w:rPr>
          <w:rFonts w:ascii="Times New Roman" w:hAnsi="Times New Roman" w:cs="Times New Roman"/>
        </w:rPr>
        <w:t>will be reflected in the full minutes.”</w:t>
      </w:r>
    </w:p>
    <w:p w14:paraId="24B93F95" w14:textId="77777777" w:rsidR="00BB6B37" w:rsidRPr="00006B72" w:rsidRDefault="00BB6B37" w:rsidP="00BB6B37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4DADD378" w14:textId="7BB5A5CE" w:rsidR="00C50643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50643">
        <w:rPr>
          <w:rFonts w:ascii="Times New Roman" w:hAnsi="Times New Roman" w:cs="Times New Roman"/>
        </w:rPr>
        <w:t>R-02-2026</w:t>
      </w:r>
      <w:r w:rsidR="00C50643">
        <w:rPr>
          <w:rFonts w:ascii="Times New Roman" w:hAnsi="Times New Roman" w:cs="Times New Roman"/>
        </w:rPr>
        <w:tab/>
        <w:t>Confirming Mayoral Appointments</w:t>
      </w:r>
      <w:r w:rsidR="007623FB">
        <w:rPr>
          <w:rFonts w:ascii="Times New Roman" w:hAnsi="Times New Roman" w:cs="Times New Roman"/>
        </w:rPr>
        <w:t xml:space="preserve"> </w:t>
      </w:r>
    </w:p>
    <w:p w14:paraId="7479DC46" w14:textId="1F380653" w:rsidR="00BB6B37" w:rsidRPr="00006B72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03-202</w:t>
      </w:r>
      <w:r w:rsidR="00BD5E8F">
        <w:rPr>
          <w:rFonts w:ascii="Times New Roman" w:hAnsi="Times New Roman" w:cs="Times New Roman"/>
        </w:rPr>
        <w:t>6</w:t>
      </w:r>
      <w:r w:rsidR="00BB6B37" w:rsidRPr="00006B72">
        <w:rPr>
          <w:rFonts w:ascii="Times New Roman" w:hAnsi="Times New Roman" w:cs="Times New Roman"/>
        </w:rPr>
        <w:tab/>
        <w:t>Open Public Meetings Act</w:t>
      </w:r>
    </w:p>
    <w:p w14:paraId="0204667D" w14:textId="435763B0" w:rsidR="00BB6B37" w:rsidRPr="00006B72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04-202</w:t>
      </w:r>
      <w:r w:rsidR="00BD5E8F">
        <w:rPr>
          <w:rFonts w:ascii="Times New Roman" w:hAnsi="Times New Roman" w:cs="Times New Roman"/>
        </w:rPr>
        <w:t>6</w:t>
      </w:r>
      <w:r w:rsidR="00BB6B37" w:rsidRPr="00006B72">
        <w:rPr>
          <w:rFonts w:ascii="Times New Roman" w:hAnsi="Times New Roman" w:cs="Times New Roman"/>
        </w:rPr>
        <w:tab/>
        <w:t xml:space="preserve">Annual Notice of Regular Meetings </w:t>
      </w:r>
    </w:p>
    <w:p w14:paraId="7DDC8307" w14:textId="4D321C9C" w:rsidR="00BB6B37" w:rsidRPr="00006B72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05-202</w:t>
      </w:r>
      <w:r w:rsidR="00BD5E8F">
        <w:rPr>
          <w:rFonts w:ascii="Times New Roman" w:hAnsi="Times New Roman" w:cs="Times New Roman"/>
        </w:rPr>
        <w:t>6</w:t>
      </w:r>
      <w:r w:rsidR="00381BA2">
        <w:rPr>
          <w:rFonts w:ascii="Times New Roman" w:hAnsi="Times New Roman" w:cs="Times New Roman"/>
        </w:rPr>
        <w:tab/>
      </w:r>
      <w:r w:rsidR="00BB6B37" w:rsidRPr="00006B72">
        <w:rPr>
          <w:rFonts w:ascii="Times New Roman" w:hAnsi="Times New Roman" w:cs="Times New Roman"/>
        </w:rPr>
        <w:t>Fixing the Interest Rate on Delinquent Taxes for 202</w:t>
      </w:r>
      <w:r w:rsidR="00BD5E8F">
        <w:rPr>
          <w:rFonts w:ascii="Times New Roman" w:hAnsi="Times New Roman" w:cs="Times New Roman"/>
        </w:rPr>
        <w:t>6</w:t>
      </w:r>
    </w:p>
    <w:p w14:paraId="0F9B978A" w14:textId="16807A12" w:rsidR="00BB6B37" w:rsidRPr="00006B72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06-202</w:t>
      </w:r>
      <w:r w:rsidR="00BD5E8F">
        <w:rPr>
          <w:rFonts w:ascii="Times New Roman" w:hAnsi="Times New Roman" w:cs="Times New Roman"/>
        </w:rPr>
        <w:t>6</w:t>
      </w:r>
      <w:r w:rsidR="00BB6B37" w:rsidRPr="00006B72">
        <w:rPr>
          <w:rFonts w:ascii="Times New Roman" w:hAnsi="Times New Roman" w:cs="Times New Roman"/>
        </w:rPr>
        <w:tab/>
      </w:r>
      <w:r w:rsidR="00530A53">
        <w:rPr>
          <w:rFonts w:ascii="Times New Roman" w:hAnsi="Times New Roman" w:cs="Times New Roman"/>
        </w:rPr>
        <w:t xml:space="preserve">Fixing the </w:t>
      </w:r>
      <w:r w:rsidR="00BB6B37" w:rsidRPr="00006B72">
        <w:rPr>
          <w:rFonts w:ascii="Times New Roman" w:hAnsi="Times New Roman" w:cs="Times New Roman"/>
        </w:rPr>
        <w:t>Service Charge for Checks Returned for Insufficient Funds</w:t>
      </w:r>
    </w:p>
    <w:p w14:paraId="5F113437" w14:textId="59D7BF82" w:rsidR="00BB6B37" w:rsidRPr="00006B72" w:rsidRDefault="009D118C" w:rsidP="00530A53">
      <w:pPr>
        <w:pStyle w:val="NoSpacing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07-202</w:t>
      </w:r>
      <w:r w:rsidR="00BD5E8F">
        <w:rPr>
          <w:rFonts w:ascii="Times New Roman" w:hAnsi="Times New Roman" w:cs="Times New Roman"/>
        </w:rPr>
        <w:t>6</w:t>
      </w:r>
      <w:r w:rsidR="00381BA2">
        <w:rPr>
          <w:rFonts w:ascii="Times New Roman" w:hAnsi="Times New Roman" w:cs="Times New Roman"/>
        </w:rPr>
        <w:tab/>
      </w:r>
      <w:r w:rsidR="00530A53">
        <w:rPr>
          <w:rFonts w:ascii="Times New Roman" w:hAnsi="Times New Roman" w:cs="Times New Roman"/>
        </w:rPr>
        <w:t>Authorizing the C</w:t>
      </w:r>
      <w:r w:rsidR="00BB6B37" w:rsidRPr="00006B72">
        <w:rPr>
          <w:rFonts w:ascii="Times New Roman" w:hAnsi="Times New Roman" w:cs="Times New Roman"/>
        </w:rPr>
        <w:t>ancellation of Property</w:t>
      </w:r>
      <w:r w:rsidR="00530A53">
        <w:rPr>
          <w:rFonts w:ascii="Times New Roman" w:hAnsi="Times New Roman" w:cs="Times New Roman"/>
        </w:rPr>
        <w:t xml:space="preserve"> </w:t>
      </w:r>
      <w:r w:rsidR="00BB6B37" w:rsidRPr="00006B72">
        <w:rPr>
          <w:rFonts w:ascii="Times New Roman" w:hAnsi="Times New Roman" w:cs="Times New Roman"/>
        </w:rPr>
        <w:t>Tax Refunds</w:t>
      </w:r>
      <w:r w:rsidR="00530A53">
        <w:rPr>
          <w:rFonts w:ascii="Times New Roman" w:hAnsi="Times New Roman" w:cs="Times New Roman"/>
        </w:rPr>
        <w:t>/</w:t>
      </w:r>
      <w:r w:rsidR="00BB6B37" w:rsidRPr="00006B72">
        <w:rPr>
          <w:rFonts w:ascii="Times New Roman" w:hAnsi="Times New Roman" w:cs="Times New Roman"/>
        </w:rPr>
        <w:t>Delinquencies</w:t>
      </w:r>
      <w:r w:rsidR="00530A53">
        <w:rPr>
          <w:rFonts w:ascii="Times New Roman" w:hAnsi="Times New Roman" w:cs="Times New Roman"/>
        </w:rPr>
        <w:t xml:space="preserve"> </w:t>
      </w:r>
      <w:r w:rsidR="00BB6B37" w:rsidRPr="00006B72">
        <w:rPr>
          <w:rFonts w:ascii="Times New Roman" w:hAnsi="Times New Roman" w:cs="Times New Roman"/>
        </w:rPr>
        <w:t xml:space="preserve">less than </w:t>
      </w:r>
      <w:r w:rsidR="00530A53">
        <w:rPr>
          <w:rFonts w:ascii="Times New Roman" w:hAnsi="Times New Roman" w:cs="Times New Roman"/>
        </w:rPr>
        <w:t>$</w:t>
      </w:r>
      <w:r w:rsidR="00BB6B37" w:rsidRPr="00006B72">
        <w:rPr>
          <w:rFonts w:ascii="Times New Roman" w:hAnsi="Times New Roman" w:cs="Times New Roman"/>
        </w:rPr>
        <w:t>10</w:t>
      </w:r>
    </w:p>
    <w:p w14:paraId="320D0CD4" w14:textId="44DAB631" w:rsidR="00BB6B37" w:rsidRPr="00006B72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08-202</w:t>
      </w:r>
      <w:r w:rsidR="00BD5E8F">
        <w:rPr>
          <w:rFonts w:ascii="Times New Roman" w:hAnsi="Times New Roman" w:cs="Times New Roman"/>
        </w:rPr>
        <w:t>6</w:t>
      </w:r>
      <w:r w:rsidR="00381BA2">
        <w:rPr>
          <w:rFonts w:ascii="Times New Roman" w:hAnsi="Times New Roman" w:cs="Times New Roman"/>
        </w:rPr>
        <w:tab/>
      </w:r>
      <w:r w:rsidR="00BB6B37" w:rsidRPr="00006B72">
        <w:rPr>
          <w:rFonts w:ascii="Times New Roman" w:hAnsi="Times New Roman" w:cs="Times New Roman"/>
        </w:rPr>
        <w:t>Authorizing Filing of Stipulations &amp; Corrective Appeals by Mun</w:t>
      </w:r>
      <w:r w:rsidR="00BD5E8F">
        <w:rPr>
          <w:rFonts w:ascii="Times New Roman" w:hAnsi="Times New Roman" w:cs="Times New Roman"/>
        </w:rPr>
        <w:t>icipal</w:t>
      </w:r>
      <w:r w:rsidR="00BB6B37" w:rsidRPr="00006B72">
        <w:rPr>
          <w:rFonts w:ascii="Times New Roman" w:hAnsi="Times New Roman" w:cs="Times New Roman"/>
        </w:rPr>
        <w:t xml:space="preserve"> Attorney</w:t>
      </w:r>
    </w:p>
    <w:p w14:paraId="39B1FB9B" w14:textId="158C5915" w:rsidR="00BB6B37" w:rsidRPr="00006B72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 w:rsidRPr="00006B72">
        <w:rPr>
          <w:rFonts w:ascii="Times New Roman" w:hAnsi="Times New Roman" w:cs="Times New Roman"/>
        </w:rPr>
        <w:t>R-</w:t>
      </w:r>
      <w:r w:rsidR="00BB6B37" w:rsidRPr="00006B72">
        <w:rPr>
          <w:rFonts w:ascii="Times New Roman" w:hAnsi="Times New Roman" w:cs="Times New Roman"/>
        </w:rPr>
        <w:t>09-202</w:t>
      </w:r>
      <w:r w:rsidR="00BD5E8F">
        <w:rPr>
          <w:rFonts w:ascii="Times New Roman" w:hAnsi="Times New Roman" w:cs="Times New Roman"/>
        </w:rPr>
        <w:t>6</w:t>
      </w:r>
      <w:r w:rsidR="00BB6B37" w:rsidRPr="00006B72">
        <w:rPr>
          <w:rFonts w:ascii="Times New Roman" w:hAnsi="Times New Roman" w:cs="Times New Roman"/>
        </w:rPr>
        <w:tab/>
        <w:t>Added &amp; Omitted Assessments</w:t>
      </w:r>
    </w:p>
    <w:p w14:paraId="7C0E33EF" w14:textId="444247F4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10-202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</w:r>
      <w:r w:rsidR="00530A53">
        <w:rPr>
          <w:rFonts w:ascii="Times New Roman" w:hAnsi="Times New Roman" w:cs="Times New Roman"/>
        </w:rPr>
        <w:t xml:space="preserve">Establishing a Procedure for Public </w:t>
      </w:r>
      <w:r w:rsidR="000B2BEB">
        <w:rPr>
          <w:rFonts w:ascii="Times New Roman" w:hAnsi="Times New Roman" w:cs="Times New Roman"/>
        </w:rPr>
        <w:t xml:space="preserve">Notices and </w:t>
      </w:r>
      <w:r w:rsidR="00530A53">
        <w:rPr>
          <w:rFonts w:ascii="Times New Roman" w:hAnsi="Times New Roman" w:cs="Times New Roman"/>
        </w:rPr>
        <w:t xml:space="preserve">an </w:t>
      </w:r>
      <w:r w:rsidR="00BB6B37">
        <w:rPr>
          <w:rFonts w:ascii="Times New Roman" w:hAnsi="Times New Roman" w:cs="Times New Roman"/>
        </w:rPr>
        <w:t xml:space="preserve">Official Newspaper </w:t>
      </w:r>
    </w:p>
    <w:p w14:paraId="47EB54BB" w14:textId="3DCF46DD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11-202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>Fixing Photocopy Charges</w:t>
      </w:r>
    </w:p>
    <w:p w14:paraId="2A1E5BFB" w14:textId="53DE635A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12-202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>Designation of Certified Social Security Agent</w:t>
      </w:r>
    </w:p>
    <w:p w14:paraId="69BB820D" w14:textId="15965016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13-202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>Cash Management Plan</w:t>
      </w:r>
    </w:p>
    <w:p w14:paraId="59790CB4" w14:textId="428B0E0B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14-202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>Civil Rights &amp; Discrimination Policy</w:t>
      </w:r>
    </w:p>
    <w:p w14:paraId="13E94962" w14:textId="6BA6A2B8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15-202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</w:r>
      <w:r w:rsidR="00510ED7">
        <w:rPr>
          <w:rFonts w:ascii="Times New Roman" w:hAnsi="Times New Roman" w:cs="Times New Roman"/>
        </w:rPr>
        <w:t>Drug-Free</w:t>
      </w:r>
      <w:r w:rsidR="00BB6B37">
        <w:rPr>
          <w:rFonts w:ascii="Times New Roman" w:hAnsi="Times New Roman" w:cs="Times New Roman"/>
        </w:rPr>
        <w:t xml:space="preserve"> Workplace Policy</w:t>
      </w:r>
    </w:p>
    <w:p w14:paraId="77B0EEF8" w14:textId="72BD6E2B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16-202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 xml:space="preserve">Procedures for review &amp; release of Executive Minutes </w:t>
      </w:r>
    </w:p>
    <w:p w14:paraId="59CC8D0A" w14:textId="6838553D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17-202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>Policy Regarding Tax Appeal Notifications</w:t>
      </w:r>
    </w:p>
    <w:p w14:paraId="174B96AC" w14:textId="542AFB79" w:rsidR="00BB6B37" w:rsidRDefault="009D118C" w:rsidP="00BB6B3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631E">
        <w:rPr>
          <w:rFonts w:ascii="Times New Roman" w:hAnsi="Times New Roman" w:cs="Times New Roman"/>
        </w:rPr>
        <w:t>R-</w:t>
      </w:r>
      <w:r w:rsidR="00BB6B37">
        <w:rPr>
          <w:rFonts w:ascii="Times New Roman" w:hAnsi="Times New Roman" w:cs="Times New Roman"/>
        </w:rPr>
        <w:t>18-202</w:t>
      </w:r>
      <w:r w:rsidR="00BD5E8F">
        <w:rPr>
          <w:rFonts w:ascii="Times New Roman" w:hAnsi="Times New Roman" w:cs="Times New Roman"/>
        </w:rPr>
        <w:t>6</w:t>
      </w:r>
      <w:r w:rsidR="00BB6B37">
        <w:rPr>
          <w:rFonts w:ascii="Times New Roman" w:hAnsi="Times New Roman" w:cs="Times New Roman"/>
        </w:rPr>
        <w:tab/>
        <w:t>Anti-Hate Resolution</w:t>
      </w:r>
    </w:p>
    <w:p w14:paraId="5B011687" w14:textId="2E68817B" w:rsidR="009D118C" w:rsidRPr="000B2BEB" w:rsidRDefault="009D118C" w:rsidP="009D11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81BA2">
        <w:rPr>
          <w:rFonts w:ascii="Times New Roman" w:hAnsi="Times New Roman" w:cs="Times New Roman"/>
        </w:rPr>
        <w:t>R-19-202</w:t>
      </w:r>
      <w:r>
        <w:rPr>
          <w:rFonts w:ascii="Times New Roman" w:hAnsi="Times New Roman" w:cs="Times New Roman"/>
        </w:rPr>
        <w:t>6</w:t>
      </w:r>
      <w:r w:rsidRPr="000B2BEB">
        <w:rPr>
          <w:rFonts w:ascii="Times New Roman" w:hAnsi="Times New Roman" w:cs="Times New Roman"/>
        </w:rPr>
        <w:tab/>
        <w:t>Approval of 2026 Temporary Budget</w:t>
      </w:r>
    </w:p>
    <w:p w14:paraId="53CA26F6" w14:textId="7A3C2632" w:rsidR="009D118C" w:rsidRPr="000B2BEB" w:rsidRDefault="009D118C" w:rsidP="009D118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B2BEB">
        <w:rPr>
          <w:rFonts w:ascii="Times New Roman" w:hAnsi="Times New Roman" w:cs="Times New Roman"/>
        </w:rPr>
        <w:t xml:space="preserve">R-20-2026 </w:t>
      </w:r>
      <w:r w:rsidRPr="000B2BEB">
        <w:rPr>
          <w:rFonts w:ascii="Times New Roman" w:hAnsi="Times New Roman" w:cs="Times New Roman"/>
        </w:rPr>
        <w:tab/>
        <w:t xml:space="preserve">Authorizing the Award of Professional Service Contracts Exceeding $17,500 </w:t>
      </w:r>
    </w:p>
    <w:p w14:paraId="0D45971E" w14:textId="4A05CB44" w:rsidR="009D118C" w:rsidRPr="000B2BEB" w:rsidRDefault="009D118C" w:rsidP="009D118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B2BEB">
        <w:rPr>
          <w:rFonts w:ascii="Times New Roman" w:hAnsi="Times New Roman" w:cs="Times New Roman"/>
        </w:rPr>
        <w:t>R-21-202</w:t>
      </w:r>
      <w:r w:rsidR="00E16AD1">
        <w:rPr>
          <w:rFonts w:ascii="Times New Roman" w:hAnsi="Times New Roman" w:cs="Times New Roman"/>
        </w:rPr>
        <w:t>6</w:t>
      </w:r>
      <w:r w:rsidRPr="000B2B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Authorizing the Award of Professional Service Contracts Not to Exceed $17,500</w:t>
      </w:r>
    </w:p>
    <w:p w14:paraId="740A205A" w14:textId="36C3FE0D" w:rsidR="009D118C" w:rsidRPr="006A5A58" w:rsidRDefault="009D118C" w:rsidP="009D11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A5A58">
        <w:rPr>
          <w:rFonts w:ascii="Times New Roman" w:hAnsi="Times New Roman" w:cs="Times New Roman"/>
        </w:rPr>
        <w:t>R-2</w:t>
      </w:r>
      <w:r w:rsidR="00243BBC">
        <w:rPr>
          <w:rFonts w:ascii="Times New Roman" w:hAnsi="Times New Roman" w:cs="Times New Roman"/>
        </w:rPr>
        <w:t>2</w:t>
      </w:r>
      <w:r w:rsidRPr="006A5A58">
        <w:rPr>
          <w:rFonts w:ascii="Times New Roman" w:hAnsi="Times New Roman" w:cs="Times New Roman"/>
        </w:rPr>
        <w:t>-202</w:t>
      </w:r>
      <w:r w:rsidR="00E16AD1">
        <w:rPr>
          <w:rFonts w:ascii="Times New Roman" w:hAnsi="Times New Roman" w:cs="Times New Roman"/>
        </w:rPr>
        <w:t>6</w:t>
      </w:r>
      <w:r w:rsidRPr="006A5A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Authorizing the Hiring of a Part-Time Borough Tax Collector </w:t>
      </w:r>
    </w:p>
    <w:p w14:paraId="43881E19" w14:textId="545005B6" w:rsidR="009D118C" w:rsidRPr="006A5A58" w:rsidRDefault="009D118C" w:rsidP="009D118C">
      <w:pPr>
        <w:spacing w:after="0" w:line="240" w:lineRule="auto"/>
        <w:rPr>
          <w:rFonts w:ascii="Times New Roman" w:hAnsi="Times New Roman" w:cs="Times New Roman"/>
        </w:rPr>
      </w:pPr>
      <w:r w:rsidRPr="006A5A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*</w:t>
      </w:r>
      <w:r w:rsidRPr="006A5A58">
        <w:rPr>
          <w:rFonts w:ascii="Times New Roman" w:hAnsi="Times New Roman" w:cs="Times New Roman"/>
        </w:rPr>
        <w:t>R-2</w:t>
      </w:r>
      <w:r w:rsidR="00243BBC">
        <w:rPr>
          <w:rFonts w:ascii="Times New Roman" w:hAnsi="Times New Roman" w:cs="Times New Roman"/>
        </w:rPr>
        <w:t>3</w:t>
      </w:r>
      <w:r w:rsidRPr="006A5A58">
        <w:rPr>
          <w:rFonts w:ascii="Times New Roman" w:hAnsi="Times New Roman" w:cs="Times New Roman"/>
        </w:rPr>
        <w:t>-202</w:t>
      </w:r>
      <w:r w:rsidR="00E16AD1">
        <w:rPr>
          <w:rFonts w:ascii="Times New Roman" w:hAnsi="Times New Roman" w:cs="Times New Roman"/>
        </w:rPr>
        <w:t>6</w:t>
      </w:r>
      <w:r w:rsidRPr="006A5A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Authorizing the Hiring of a Part-Time Borough CFO</w:t>
      </w:r>
    </w:p>
    <w:p w14:paraId="4B0C8995" w14:textId="6F177658" w:rsidR="009D118C" w:rsidRPr="006A5A58" w:rsidRDefault="009D118C" w:rsidP="009D11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A5A58">
        <w:rPr>
          <w:rFonts w:ascii="Times New Roman" w:hAnsi="Times New Roman" w:cs="Times New Roman"/>
        </w:rPr>
        <w:t>R-2</w:t>
      </w:r>
      <w:r w:rsidR="00243BBC">
        <w:rPr>
          <w:rFonts w:ascii="Times New Roman" w:hAnsi="Times New Roman" w:cs="Times New Roman"/>
        </w:rPr>
        <w:t>4</w:t>
      </w:r>
      <w:r w:rsidRPr="006A5A58">
        <w:rPr>
          <w:rFonts w:ascii="Times New Roman" w:hAnsi="Times New Roman" w:cs="Times New Roman"/>
        </w:rPr>
        <w:t>-202</w:t>
      </w:r>
      <w:r w:rsidR="00E16AD1">
        <w:rPr>
          <w:rFonts w:ascii="Times New Roman" w:hAnsi="Times New Roman" w:cs="Times New Roman"/>
        </w:rPr>
        <w:t>6</w:t>
      </w:r>
      <w:r w:rsidRPr="006A5A58">
        <w:rPr>
          <w:rFonts w:ascii="Times New Roman" w:hAnsi="Times New Roman" w:cs="Times New Roman"/>
        </w:rPr>
        <w:tab/>
        <w:t>A</w:t>
      </w:r>
      <w:r w:rsidR="00993A84">
        <w:rPr>
          <w:rFonts w:ascii="Times New Roman" w:hAnsi="Times New Roman" w:cs="Times New Roman"/>
        </w:rPr>
        <w:t xml:space="preserve">ppointment </w:t>
      </w:r>
      <w:r w:rsidRPr="006A5A58">
        <w:rPr>
          <w:rFonts w:ascii="Times New Roman" w:hAnsi="Times New Roman" w:cs="Times New Roman"/>
        </w:rPr>
        <w:t>of 2025 P.A.C.O. Representative</w:t>
      </w:r>
    </w:p>
    <w:p w14:paraId="5A8EC408" w14:textId="77777777" w:rsidR="00530A53" w:rsidRDefault="00530A53" w:rsidP="00BB6B37">
      <w:pPr>
        <w:pStyle w:val="NoSpacing"/>
        <w:rPr>
          <w:rFonts w:ascii="Times New Roman" w:hAnsi="Times New Roman" w:cs="Times New Roman"/>
        </w:rPr>
      </w:pPr>
    </w:p>
    <w:p w14:paraId="4DCD0DEA" w14:textId="0C0BA087" w:rsidR="009D118C" w:rsidRPr="00530A53" w:rsidRDefault="009D118C" w:rsidP="009D118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30A53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5E617E">
        <w:rPr>
          <w:rFonts w:ascii="Times New Roman" w:hAnsi="Times New Roman" w:cs="Times New Roman"/>
          <w:b/>
          <w:bCs/>
          <w:sz w:val="24"/>
          <w:szCs w:val="24"/>
        </w:rPr>
        <w:t>FOR CONSENT AGENDA</w:t>
      </w:r>
    </w:p>
    <w:p w14:paraId="2B82A3A7" w14:textId="77777777" w:rsidR="009D118C" w:rsidRPr="00006B72" w:rsidRDefault="009D118C" w:rsidP="00BB6B37">
      <w:pPr>
        <w:pStyle w:val="NoSpacing"/>
        <w:rPr>
          <w:rFonts w:ascii="Times New Roman" w:hAnsi="Times New Roman" w:cs="Times New Roman"/>
        </w:rPr>
      </w:pPr>
    </w:p>
    <w:p w14:paraId="097B1DEB" w14:textId="647EBF33" w:rsidR="00BB6B37" w:rsidRPr="000D0E60" w:rsidRDefault="00BB6B37" w:rsidP="00BB6B3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D0E60"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5337757F" w14:textId="6D2FF960" w:rsidR="00BB6B37" w:rsidRPr="006A5A58" w:rsidRDefault="00BB6B37" w:rsidP="00BB6B3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7BB5C" w14:textId="5AD9E37C" w:rsidR="000D0E60" w:rsidRDefault="004E613C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719415BA" w14:textId="77777777" w:rsidR="000D0E60" w:rsidRDefault="000D0E60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5F3D5" w14:textId="4C123550" w:rsidR="009B2D67" w:rsidRDefault="00BB6B37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5A58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491931A3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ADF2B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186A7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2838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6A775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24580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6ED5D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4653A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A8775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5C0DE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D0038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7C525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AD496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68567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21AB7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1232B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95EBF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EBF35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12056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97FFD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7B356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2653D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1D2C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CE95C" w14:textId="77777777" w:rsidR="004F7919" w:rsidRDefault="004F7919" w:rsidP="000415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8FC3A" w14:textId="7D275003" w:rsidR="004F7919" w:rsidRPr="004F7919" w:rsidRDefault="004F7919" w:rsidP="000415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7919">
        <w:rPr>
          <w:rFonts w:ascii="Times New Roman" w:hAnsi="Times New Roman" w:cs="Times New Roman"/>
          <w:sz w:val="24"/>
          <w:szCs w:val="24"/>
        </w:rPr>
        <w:t>REVISED 1/6/2026</w:t>
      </w:r>
    </w:p>
    <w:sectPr w:rsidR="004F7919" w:rsidRPr="004F7919" w:rsidSect="000D0E6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0AF7"/>
    <w:multiLevelType w:val="hybridMultilevel"/>
    <w:tmpl w:val="22543606"/>
    <w:lvl w:ilvl="0" w:tplc="1B5C0BF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978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49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37"/>
    <w:rsid w:val="00006B72"/>
    <w:rsid w:val="000113F8"/>
    <w:rsid w:val="0002631E"/>
    <w:rsid w:val="00041569"/>
    <w:rsid w:val="00056062"/>
    <w:rsid w:val="000B2BEB"/>
    <w:rsid w:val="000D0E60"/>
    <w:rsid w:val="0018664D"/>
    <w:rsid w:val="00243BBC"/>
    <w:rsid w:val="00262943"/>
    <w:rsid w:val="00270AFF"/>
    <w:rsid w:val="00381BA2"/>
    <w:rsid w:val="003952DE"/>
    <w:rsid w:val="003B034F"/>
    <w:rsid w:val="00411253"/>
    <w:rsid w:val="0046387A"/>
    <w:rsid w:val="0048548D"/>
    <w:rsid w:val="004E613C"/>
    <w:rsid w:val="004F7919"/>
    <w:rsid w:val="00510ED7"/>
    <w:rsid w:val="00530A53"/>
    <w:rsid w:val="00547D1A"/>
    <w:rsid w:val="005E617E"/>
    <w:rsid w:val="005F398D"/>
    <w:rsid w:val="00650148"/>
    <w:rsid w:val="006A5A58"/>
    <w:rsid w:val="006C4D2D"/>
    <w:rsid w:val="00720633"/>
    <w:rsid w:val="00760AB2"/>
    <w:rsid w:val="007623FB"/>
    <w:rsid w:val="007E7CC6"/>
    <w:rsid w:val="0082454C"/>
    <w:rsid w:val="00852675"/>
    <w:rsid w:val="008C6223"/>
    <w:rsid w:val="009236D1"/>
    <w:rsid w:val="0093734D"/>
    <w:rsid w:val="00981861"/>
    <w:rsid w:val="00993A84"/>
    <w:rsid w:val="009B2D67"/>
    <w:rsid w:val="009D118C"/>
    <w:rsid w:val="009D36C0"/>
    <w:rsid w:val="00A740E1"/>
    <w:rsid w:val="00AE2AF5"/>
    <w:rsid w:val="00B25567"/>
    <w:rsid w:val="00BB6B37"/>
    <w:rsid w:val="00BD5E8F"/>
    <w:rsid w:val="00C0795A"/>
    <w:rsid w:val="00C50643"/>
    <w:rsid w:val="00C5544A"/>
    <w:rsid w:val="00C85B7D"/>
    <w:rsid w:val="00C92FAC"/>
    <w:rsid w:val="00CB1BAC"/>
    <w:rsid w:val="00CB7BD8"/>
    <w:rsid w:val="00CC7229"/>
    <w:rsid w:val="00D804B9"/>
    <w:rsid w:val="00D856A3"/>
    <w:rsid w:val="00DD2BC2"/>
    <w:rsid w:val="00E02DB6"/>
    <w:rsid w:val="00E16AD1"/>
    <w:rsid w:val="00E51BFB"/>
    <w:rsid w:val="00F666CA"/>
    <w:rsid w:val="00FB493E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F8746"/>
  <w15:chartTrackingRefBased/>
  <w15:docId w15:val="{65AEB0F7-C9F2-4D52-A342-844C5E97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B37"/>
    <w:pPr>
      <w:spacing w:line="25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B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B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B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B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B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B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B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B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B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B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B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B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B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B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B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B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B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B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B37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B37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B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6B37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2B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402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15</cp:revision>
  <cp:lastPrinted>2026-01-06T17:02:00Z</cp:lastPrinted>
  <dcterms:created xsi:type="dcterms:W3CDTF">2025-12-30T23:14:00Z</dcterms:created>
  <dcterms:modified xsi:type="dcterms:W3CDTF">2026-01-06T20:40:00Z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c2471e69-beea-4f21-985c-b99fa595ab50</vt:lpwstr>
  </property>
</Properties>
</file>