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9FDD" w14:textId="77777777" w:rsidR="00095F2D" w:rsidRPr="00BB3B75" w:rsidRDefault="00095F2D" w:rsidP="00095F2D">
      <w:pPr>
        <w:spacing w:after="0"/>
        <w:jc w:val="center"/>
        <w:rPr>
          <w:rFonts w:ascii="Times New Roman" w:hAnsi="Times New Roman" w:cs="Times New Roman"/>
          <w:b/>
          <w:bCs/>
        </w:rPr>
      </w:pPr>
      <w:r w:rsidRPr="00BB3B75">
        <w:rPr>
          <w:rFonts w:ascii="Times New Roman" w:hAnsi="Times New Roman" w:cs="Times New Roman"/>
          <w:b/>
          <w:bCs/>
        </w:rPr>
        <w:t>BOROUGH OF CALIFON</w:t>
      </w:r>
    </w:p>
    <w:p w14:paraId="1C75A0D4" w14:textId="23BFE961" w:rsidR="00095F2D" w:rsidRPr="00BB3B75" w:rsidRDefault="00095F2D" w:rsidP="00095F2D">
      <w:pPr>
        <w:spacing w:after="0"/>
        <w:jc w:val="center"/>
        <w:rPr>
          <w:rFonts w:ascii="Times New Roman" w:hAnsi="Times New Roman" w:cs="Times New Roman"/>
          <w:b/>
          <w:bCs/>
        </w:rPr>
      </w:pPr>
      <w:r w:rsidRPr="00BB3B75">
        <w:rPr>
          <w:rFonts w:ascii="Times New Roman" w:hAnsi="Times New Roman" w:cs="Times New Roman"/>
          <w:b/>
          <w:bCs/>
        </w:rPr>
        <w:t>ORDINANCE 2025-0</w:t>
      </w:r>
      <w:r>
        <w:rPr>
          <w:rFonts w:ascii="Times New Roman" w:hAnsi="Times New Roman" w:cs="Times New Roman"/>
          <w:b/>
          <w:bCs/>
        </w:rPr>
        <w:t>5</w:t>
      </w:r>
    </w:p>
    <w:p w14:paraId="15569E98" w14:textId="0BE165E9" w:rsidR="00095F2D" w:rsidRPr="00095F2D" w:rsidRDefault="00095F2D" w:rsidP="00095F2D">
      <w:pPr>
        <w:jc w:val="center"/>
        <w:rPr>
          <w:rFonts w:ascii="Times New Roman" w:hAnsi="Times New Roman" w:cs="Times New Roman"/>
          <w:b/>
          <w:bCs/>
          <w:sz w:val="22"/>
          <w:szCs w:val="22"/>
        </w:rPr>
      </w:pPr>
      <w:r w:rsidRPr="00095F2D">
        <w:rPr>
          <w:rFonts w:ascii="Times New Roman" w:hAnsi="Times New Roman" w:cs="Times New Roman"/>
          <w:b/>
          <w:bCs/>
          <w:sz w:val="22"/>
          <w:szCs w:val="22"/>
        </w:rPr>
        <w:t xml:space="preserve">AN ORDINANCE AMENDING THE REVISED BOROUGH CODE OF THE BOROUGH OF CALIFON BY REPLACING SECTIONS 8.28.010, 8.28.040, AND </w:t>
      </w:r>
      <w:proofErr w:type="gramStart"/>
      <w:r w:rsidRPr="00095F2D">
        <w:rPr>
          <w:rFonts w:ascii="Times New Roman" w:hAnsi="Times New Roman" w:cs="Times New Roman"/>
          <w:b/>
          <w:bCs/>
          <w:sz w:val="22"/>
          <w:szCs w:val="22"/>
        </w:rPr>
        <w:t>8.28.070,</w:t>
      </w:r>
      <w:proofErr w:type="gramEnd"/>
      <w:r w:rsidRPr="00095F2D">
        <w:rPr>
          <w:rFonts w:ascii="Times New Roman" w:hAnsi="Times New Roman" w:cs="Times New Roman"/>
          <w:b/>
          <w:bCs/>
          <w:sz w:val="22"/>
          <w:szCs w:val="22"/>
        </w:rPr>
        <w:t xml:space="preserve"> OF TITLE 8, CHAPTER 28, "SMOKE-SENSITIVE ALARM, CARBON MONOXIDE DEVICES AND FIRE EXTINGUISHERS", IN THEIR ENTIRETY</w:t>
      </w:r>
    </w:p>
    <w:p w14:paraId="370EE99D"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b/>
          <w:bCs/>
          <w:sz w:val="22"/>
          <w:szCs w:val="22"/>
        </w:rPr>
        <w:t>BE IT ORDAINED</w:t>
      </w:r>
      <w:r w:rsidRPr="00095F2D">
        <w:rPr>
          <w:rFonts w:ascii="Times New Roman" w:hAnsi="Times New Roman" w:cs="Times New Roman"/>
          <w:sz w:val="22"/>
          <w:szCs w:val="22"/>
        </w:rPr>
        <w:t xml:space="preserve"> by the Borough Council of the Borough of Califon that the Borough Code adopted August 24, </w:t>
      </w:r>
      <w:proofErr w:type="gramStart"/>
      <w:r w:rsidRPr="00095F2D">
        <w:rPr>
          <w:rFonts w:ascii="Times New Roman" w:hAnsi="Times New Roman" w:cs="Times New Roman"/>
          <w:sz w:val="22"/>
          <w:szCs w:val="22"/>
        </w:rPr>
        <w:t>2000</w:t>
      </w:r>
      <w:proofErr w:type="gramEnd"/>
      <w:r w:rsidRPr="00095F2D">
        <w:rPr>
          <w:rFonts w:ascii="Times New Roman" w:hAnsi="Times New Roman" w:cs="Times New Roman"/>
          <w:sz w:val="22"/>
          <w:szCs w:val="22"/>
        </w:rPr>
        <w:t xml:space="preserve"> and heretofore amended be further amended as follows: </w:t>
      </w:r>
    </w:p>
    <w:p w14:paraId="5224EEF2" w14:textId="77777777" w:rsidR="00095F2D" w:rsidRPr="00095F2D" w:rsidRDefault="00095F2D" w:rsidP="003965DA">
      <w:pPr>
        <w:spacing w:after="0"/>
        <w:rPr>
          <w:rFonts w:ascii="Times New Roman" w:hAnsi="Times New Roman" w:cs="Times New Roman"/>
          <w:b/>
          <w:bCs/>
          <w:sz w:val="22"/>
          <w:szCs w:val="22"/>
        </w:rPr>
      </w:pPr>
      <w:r w:rsidRPr="00095F2D">
        <w:rPr>
          <w:rFonts w:ascii="Times New Roman" w:hAnsi="Times New Roman" w:cs="Times New Roman"/>
          <w:b/>
          <w:bCs/>
          <w:sz w:val="22"/>
          <w:szCs w:val="22"/>
        </w:rPr>
        <w:t xml:space="preserve">SECTION ONE: </w:t>
      </w:r>
    </w:p>
    <w:p w14:paraId="6DEF9B9E" w14:textId="77777777" w:rsidR="00095F2D" w:rsidRPr="00095F2D" w:rsidRDefault="00095F2D" w:rsidP="003965DA">
      <w:pPr>
        <w:spacing w:after="0"/>
        <w:rPr>
          <w:rFonts w:ascii="Times New Roman" w:hAnsi="Times New Roman" w:cs="Times New Roman"/>
          <w:sz w:val="22"/>
          <w:szCs w:val="22"/>
        </w:rPr>
      </w:pPr>
      <w:r w:rsidRPr="00095F2D">
        <w:rPr>
          <w:rFonts w:ascii="Times New Roman" w:hAnsi="Times New Roman" w:cs="Times New Roman"/>
          <w:sz w:val="22"/>
          <w:szCs w:val="22"/>
        </w:rPr>
        <w:t xml:space="preserve">Title 8 of the Borough Code, "Health and Safety", Chapter 8.28, "Smoke-Sensitive Alarm, Carbon Monoxide Devices and Fire Extinguishers", Section 8.28.010, "Smoke-sensitive devices required", is hereby amended by replacing it in its entirety with the following: </w:t>
      </w:r>
    </w:p>
    <w:p w14:paraId="1C31F735"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b/>
          <w:bCs/>
          <w:sz w:val="22"/>
          <w:szCs w:val="22"/>
        </w:rPr>
        <w:t>8.28.010 - Smoke alarms, carbon monoxide alarms, and portable fire extinguishers required</w:t>
      </w:r>
      <w:r w:rsidRPr="00095F2D">
        <w:rPr>
          <w:rFonts w:ascii="Times New Roman" w:hAnsi="Times New Roman" w:cs="Times New Roman"/>
          <w:sz w:val="22"/>
          <w:szCs w:val="22"/>
        </w:rPr>
        <w:t xml:space="preserve">. </w:t>
      </w:r>
    </w:p>
    <w:p w14:paraId="43E57B01" w14:textId="77777777" w:rsidR="00095F2D" w:rsidRPr="00095F2D" w:rsidRDefault="00095F2D" w:rsidP="00095F2D">
      <w:pPr>
        <w:rPr>
          <w:rFonts w:ascii="Times New Roman" w:hAnsi="Times New Roman" w:cs="Times New Roman"/>
          <w:sz w:val="22"/>
          <w:szCs w:val="22"/>
        </w:rPr>
      </w:pPr>
      <w:proofErr w:type="gramStart"/>
      <w:r w:rsidRPr="00095F2D">
        <w:rPr>
          <w:rFonts w:ascii="Times New Roman" w:hAnsi="Times New Roman" w:cs="Times New Roman"/>
          <w:sz w:val="22"/>
          <w:szCs w:val="22"/>
        </w:rPr>
        <w:t>A. Before</w:t>
      </w:r>
      <w:proofErr w:type="gramEnd"/>
      <w:r w:rsidRPr="00095F2D">
        <w:rPr>
          <w:rFonts w:ascii="Times New Roman" w:hAnsi="Times New Roman" w:cs="Times New Roman"/>
          <w:sz w:val="22"/>
          <w:szCs w:val="22"/>
        </w:rPr>
        <w:t xml:space="preserve"> any single family, two family or multifamily dwelling unit is sold, leased or otherwise made subject to a change of occupancy for residential purposes, the owner shall obtain a certificate of smoke alarm, carbon monoxide alarm, and portable fire extinguisher compliance (CSACMAPFEC certificate). </w:t>
      </w:r>
    </w:p>
    <w:p w14:paraId="55ACAB88"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sz w:val="22"/>
          <w:szCs w:val="22"/>
        </w:rPr>
        <w:t xml:space="preserve">B. No dwelling unit shall change occupancy until one or more smoke alarms and one or more carbon monoxide alarms, or another approved fire alarm system, are installed for each dwelling unit in accordance with all the requirements of the New Jersey Uniform Construction Code and the Uniform Fire Code. </w:t>
      </w:r>
    </w:p>
    <w:p w14:paraId="5C3D55E6"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sz w:val="22"/>
          <w:szCs w:val="22"/>
        </w:rPr>
        <w:t xml:space="preserve">C. No dwelling unit shall change occupancy until at least one </w:t>
      </w:r>
      <w:proofErr w:type="gramStart"/>
      <w:r w:rsidRPr="00095F2D">
        <w:rPr>
          <w:rFonts w:ascii="Times New Roman" w:hAnsi="Times New Roman" w:cs="Times New Roman"/>
          <w:sz w:val="22"/>
          <w:szCs w:val="22"/>
        </w:rPr>
        <w:t>residential portable</w:t>
      </w:r>
      <w:proofErr w:type="gramEnd"/>
      <w:r w:rsidRPr="00095F2D">
        <w:rPr>
          <w:rFonts w:ascii="Times New Roman" w:hAnsi="Times New Roman" w:cs="Times New Roman"/>
          <w:sz w:val="22"/>
          <w:szCs w:val="22"/>
        </w:rPr>
        <w:t xml:space="preserve"> fire extinguisher is installed in accordance with the following: </w:t>
      </w:r>
    </w:p>
    <w:p w14:paraId="38153C0F"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1. An extinguisher shall be within 10 feet of the kitchen and located </w:t>
      </w:r>
      <w:proofErr w:type="gramStart"/>
      <w:r w:rsidRPr="00095F2D">
        <w:rPr>
          <w:rFonts w:ascii="Times New Roman" w:hAnsi="Times New Roman" w:cs="Times New Roman"/>
          <w:sz w:val="22"/>
          <w:szCs w:val="22"/>
        </w:rPr>
        <w:t>in</w:t>
      </w:r>
      <w:proofErr w:type="gramEnd"/>
      <w:r w:rsidRPr="00095F2D">
        <w:rPr>
          <w:rFonts w:ascii="Times New Roman" w:hAnsi="Times New Roman" w:cs="Times New Roman"/>
          <w:sz w:val="22"/>
          <w:szCs w:val="22"/>
        </w:rPr>
        <w:t xml:space="preserve"> the path of </w:t>
      </w:r>
      <w:proofErr w:type="gramStart"/>
      <w:r w:rsidRPr="00095F2D">
        <w:rPr>
          <w:rFonts w:ascii="Times New Roman" w:hAnsi="Times New Roman" w:cs="Times New Roman"/>
          <w:sz w:val="22"/>
          <w:szCs w:val="22"/>
        </w:rPr>
        <w:t>egress;</w:t>
      </w:r>
      <w:proofErr w:type="gramEnd"/>
      <w:r w:rsidRPr="00095F2D">
        <w:rPr>
          <w:rFonts w:ascii="Times New Roman" w:hAnsi="Times New Roman" w:cs="Times New Roman"/>
          <w:sz w:val="22"/>
          <w:szCs w:val="22"/>
        </w:rPr>
        <w:t xml:space="preserve"> </w:t>
      </w:r>
    </w:p>
    <w:p w14:paraId="0BA688C5"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2. The extinguisher shall be readily accessible and not obstructed from </w:t>
      </w:r>
      <w:proofErr w:type="gramStart"/>
      <w:r w:rsidRPr="00095F2D">
        <w:rPr>
          <w:rFonts w:ascii="Times New Roman" w:hAnsi="Times New Roman" w:cs="Times New Roman"/>
          <w:sz w:val="22"/>
          <w:szCs w:val="22"/>
        </w:rPr>
        <w:t>view;</w:t>
      </w:r>
      <w:proofErr w:type="gramEnd"/>
    </w:p>
    <w:p w14:paraId="0ED9B5E0"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 3. The extinguisher shall be mounted using the manufacturer's hanging </w:t>
      </w:r>
      <w:proofErr w:type="gramStart"/>
      <w:r w:rsidRPr="00095F2D">
        <w:rPr>
          <w:rFonts w:ascii="Times New Roman" w:hAnsi="Times New Roman" w:cs="Times New Roman"/>
          <w:sz w:val="22"/>
          <w:szCs w:val="22"/>
        </w:rPr>
        <w:t>bracket</w:t>
      </w:r>
      <w:proofErr w:type="gramEnd"/>
      <w:r w:rsidRPr="00095F2D">
        <w:rPr>
          <w:rFonts w:ascii="Times New Roman" w:hAnsi="Times New Roman" w:cs="Times New Roman"/>
          <w:sz w:val="22"/>
          <w:szCs w:val="22"/>
        </w:rPr>
        <w:t xml:space="preserve"> so the operating instructions are clearly visible; 25cg-03 2 June 17, 2025 </w:t>
      </w:r>
    </w:p>
    <w:p w14:paraId="49451B1D"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4. The top of the extinguisher shall not be more than five feet above the floor. </w:t>
      </w:r>
    </w:p>
    <w:p w14:paraId="7B2E112E"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5. The extinguisher shall be an approved listed and labeled type with a minimum rating of 2A-10B:C and no more than 10 </w:t>
      </w:r>
      <w:proofErr w:type="gramStart"/>
      <w:r w:rsidRPr="00095F2D">
        <w:rPr>
          <w:rFonts w:ascii="Times New Roman" w:hAnsi="Times New Roman" w:cs="Times New Roman"/>
          <w:sz w:val="22"/>
          <w:szCs w:val="22"/>
        </w:rPr>
        <w:t>pounds;</w:t>
      </w:r>
      <w:proofErr w:type="gramEnd"/>
      <w:r w:rsidRPr="00095F2D">
        <w:rPr>
          <w:rFonts w:ascii="Times New Roman" w:hAnsi="Times New Roman" w:cs="Times New Roman"/>
          <w:sz w:val="22"/>
          <w:szCs w:val="22"/>
        </w:rPr>
        <w:t xml:space="preserve"> </w:t>
      </w:r>
    </w:p>
    <w:p w14:paraId="31561643"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6. The owner's manual or written operation instructions shall be provided during the inspection and left for the new occupant; and </w:t>
      </w:r>
    </w:p>
    <w:p w14:paraId="4EA0C841"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7. The extinguisher shall be serviced and tagged by a certified Division of Fire Safety contractor within the past 12 </w:t>
      </w:r>
      <w:proofErr w:type="gramStart"/>
      <w:r w:rsidRPr="00095F2D">
        <w:rPr>
          <w:rFonts w:ascii="Times New Roman" w:hAnsi="Times New Roman" w:cs="Times New Roman"/>
          <w:sz w:val="22"/>
          <w:szCs w:val="22"/>
        </w:rPr>
        <w:t>months</w:t>
      </w:r>
      <w:proofErr w:type="gramEnd"/>
      <w:r w:rsidRPr="00095F2D">
        <w:rPr>
          <w:rFonts w:ascii="Times New Roman" w:hAnsi="Times New Roman" w:cs="Times New Roman"/>
          <w:sz w:val="22"/>
          <w:szCs w:val="22"/>
        </w:rPr>
        <w:t xml:space="preserve"> or the seller must have a receipt for the purchase of the extinguisher within the past 12 months. </w:t>
      </w:r>
    </w:p>
    <w:p w14:paraId="092F3D22"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sz w:val="22"/>
          <w:szCs w:val="22"/>
        </w:rPr>
        <w:t xml:space="preserve">D. The fees for CSACMAPFEC certificates shall be as follows: </w:t>
      </w:r>
    </w:p>
    <w:p w14:paraId="7448FAD2"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 xml:space="preserve">1. Requests for a CSACMAPFEC received more than 10 business days prior to a change of occupancy: </w:t>
      </w:r>
      <w:proofErr w:type="gramStart"/>
      <w:r w:rsidRPr="00095F2D">
        <w:rPr>
          <w:rFonts w:ascii="Times New Roman" w:hAnsi="Times New Roman" w:cs="Times New Roman"/>
          <w:sz w:val="22"/>
          <w:szCs w:val="22"/>
        </w:rPr>
        <w:t>$40;</w:t>
      </w:r>
      <w:proofErr w:type="gramEnd"/>
      <w:r w:rsidRPr="00095F2D">
        <w:rPr>
          <w:rFonts w:ascii="Times New Roman" w:hAnsi="Times New Roman" w:cs="Times New Roman"/>
          <w:sz w:val="22"/>
          <w:szCs w:val="22"/>
        </w:rPr>
        <w:t xml:space="preserve"> </w:t>
      </w:r>
    </w:p>
    <w:p w14:paraId="2ECB3058" w14:textId="77777777"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lastRenderedPageBreak/>
        <w:t xml:space="preserve">2. Requests for a CSACMAPFEC received four to 10 business days prior to a change of occupancy: </w:t>
      </w:r>
      <w:proofErr w:type="gramStart"/>
      <w:r w:rsidRPr="00095F2D">
        <w:rPr>
          <w:rFonts w:ascii="Times New Roman" w:hAnsi="Times New Roman" w:cs="Times New Roman"/>
          <w:sz w:val="22"/>
          <w:szCs w:val="22"/>
        </w:rPr>
        <w:t>$70;</w:t>
      </w:r>
      <w:proofErr w:type="gramEnd"/>
      <w:r w:rsidRPr="00095F2D">
        <w:rPr>
          <w:rFonts w:ascii="Times New Roman" w:hAnsi="Times New Roman" w:cs="Times New Roman"/>
          <w:sz w:val="22"/>
          <w:szCs w:val="22"/>
        </w:rPr>
        <w:t xml:space="preserve"> </w:t>
      </w:r>
    </w:p>
    <w:p w14:paraId="3515320E" w14:textId="1B2C98B9" w:rsidR="00095F2D" w:rsidRPr="00095F2D" w:rsidRDefault="00095F2D" w:rsidP="00095F2D">
      <w:pPr>
        <w:ind w:left="720"/>
        <w:rPr>
          <w:rFonts w:ascii="Times New Roman" w:hAnsi="Times New Roman" w:cs="Times New Roman"/>
          <w:sz w:val="22"/>
          <w:szCs w:val="22"/>
        </w:rPr>
      </w:pPr>
      <w:r w:rsidRPr="00095F2D">
        <w:rPr>
          <w:rFonts w:ascii="Times New Roman" w:hAnsi="Times New Roman" w:cs="Times New Roman"/>
          <w:sz w:val="22"/>
          <w:szCs w:val="22"/>
        </w:rPr>
        <w:t>3. Requests for a CSACMAPFEC received fewer than four business days prior to a change of occupancy: $125.</w:t>
      </w:r>
      <w:r w:rsidRPr="00095F2D">
        <w:rPr>
          <w:rFonts w:ascii="Times New Roman" w:hAnsi="Times New Roman" w:cs="Times New Roman"/>
          <w:color w:val="000000"/>
          <w:kern w:val="0"/>
          <w:sz w:val="22"/>
          <w:szCs w:val="22"/>
        </w:rPr>
        <w:t xml:space="preserve"> </w:t>
      </w:r>
      <w:r w:rsidRPr="00095F2D">
        <w:rPr>
          <w:rFonts w:ascii="Times New Roman" w:hAnsi="Times New Roman" w:cs="Times New Roman"/>
          <w:sz w:val="22"/>
          <w:szCs w:val="22"/>
        </w:rPr>
        <w:t xml:space="preserve">4. The fee for each additional inspection after a failed inspection shall be the same as the fee for the initial inspection. </w:t>
      </w:r>
    </w:p>
    <w:p w14:paraId="092E1656"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sz w:val="22"/>
          <w:szCs w:val="22"/>
        </w:rPr>
        <w:t xml:space="preserve">E. Failure to obtain a CSACMAPFEC Certificate shall result in a penalty of $250. </w:t>
      </w:r>
    </w:p>
    <w:p w14:paraId="481B8D26" w14:textId="77777777" w:rsidR="00095F2D" w:rsidRPr="00095F2D" w:rsidRDefault="00095F2D" w:rsidP="003965DA">
      <w:pPr>
        <w:spacing w:after="0"/>
        <w:rPr>
          <w:rFonts w:ascii="Times New Roman" w:hAnsi="Times New Roman" w:cs="Times New Roman"/>
          <w:b/>
          <w:bCs/>
          <w:sz w:val="22"/>
          <w:szCs w:val="22"/>
        </w:rPr>
      </w:pPr>
      <w:r w:rsidRPr="00095F2D">
        <w:rPr>
          <w:rFonts w:ascii="Times New Roman" w:hAnsi="Times New Roman" w:cs="Times New Roman"/>
          <w:b/>
          <w:bCs/>
          <w:sz w:val="22"/>
          <w:szCs w:val="22"/>
        </w:rPr>
        <w:t xml:space="preserve">SECTION TWO: </w:t>
      </w:r>
    </w:p>
    <w:p w14:paraId="6402D593" w14:textId="77777777" w:rsidR="00095F2D" w:rsidRPr="00095F2D" w:rsidRDefault="00095F2D" w:rsidP="003965DA">
      <w:pPr>
        <w:spacing w:after="0"/>
        <w:rPr>
          <w:rFonts w:ascii="Times New Roman" w:hAnsi="Times New Roman" w:cs="Times New Roman"/>
          <w:sz w:val="22"/>
          <w:szCs w:val="22"/>
        </w:rPr>
      </w:pPr>
      <w:r w:rsidRPr="00095F2D">
        <w:rPr>
          <w:rFonts w:ascii="Times New Roman" w:hAnsi="Times New Roman" w:cs="Times New Roman"/>
          <w:sz w:val="22"/>
          <w:szCs w:val="22"/>
        </w:rPr>
        <w:t xml:space="preserve">Title 8 of the Borough Code, "Health and Safety", Chapter 8.28, "Smoke-Sensitive Alarm, Carbon Monoxide Devices and Fire Extinguishers", Section 8.28.040, "Change of occupancy", is hereby amended by replacing it in its entirety with the following: </w:t>
      </w:r>
    </w:p>
    <w:p w14:paraId="5BC86262"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b/>
          <w:bCs/>
          <w:sz w:val="22"/>
          <w:szCs w:val="22"/>
        </w:rPr>
        <w:t xml:space="preserve">8.28.040 – Reserved. </w:t>
      </w:r>
    </w:p>
    <w:p w14:paraId="31733EB7" w14:textId="77777777" w:rsidR="00095F2D" w:rsidRPr="00095F2D" w:rsidRDefault="00095F2D" w:rsidP="003965DA">
      <w:pPr>
        <w:spacing w:after="0"/>
        <w:rPr>
          <w:rFonts w:ascii="Times New Roman" w:hAnsi="Times New Roman" w:cs="Times New Roman"/>
          <w:b/>
          <w:bCs/>
          <w:sz w:val="22"/>
          <w:szCs w:val="22"/>
        </w:rPr>
      </w:pPr>
      <w:r w:rsidRPr="00095F2D">
        <w:rPr>
          <w:rFonts w:ascii="Times New Roman" w:hAnsi="Times New Roman" w:cs="Times New Roman"/>
          <w:b/>
          <w:bCs/>
          <w:sz w:val="22"/>
          <w:szCs w:val="22"/>
        </w:rPr>
        <w:t xml:space="preserve">SECTION THREE: </w:t>
      </w:r>
    </w:p>
    <w:p w14:paraId="73C23E9C" w14:textId="6A3CFB2C" w:rsidR="00095F2D" w:rsidRPr="00095F2D" w:rsidRDefault="00095F2D" w:rsidP="003965DA">
      <w:pPr>
        <w:spacing w:after="0"/>
        <w:rPr>
          <w:rFonts w:ascii="Times New Roman" w:hAnsi="Times New Roman" w:cs="Times New Roman"/>
          <w:sz w:val="22"/>
          <w:szCs w:val="22"/>
        </w:rPr>
      </w:pPr>
      <w:r w:rsidRPr="00095F2D">
        <w:rPr>
          <w:rFonts w:ascii="Times New Roman" w:hAnsi="Times New Roman" w:cs="Times New Roman"/>
          <w:sz w:val="22"/>
          <w:szCs w:val="22"/>
        </w:rPr>
        <w:t xml:space="preserve">Title 8 of the Borough Code, "Health and Safety", Chapter 8.28, "Smoke-Sensitive Alarm, Carbon Monoxide Devices and Fire Extinguishers", Section 8.28.070, "Inspections; fees ", is 25cg-03 3 June 17, </w:t>
      </w:r>
      <w:proofErr w:type="gramStart"/>
      <w:r w:rsidRPr="00095F2D">
        <w:rPr>
          <w:rFonts w:ascii="Times New Roman" w:hAnsi="Times New Roman" w:cs="Times New Roman"/>
          <w:sz w:val="22"/>
          <w:szCs w:val="22"/>
        </w:rPr>
        <w:t>2025</w:t>
      </w:r>
      <w:proofErr w:type="gramEnd"/>
      <w:r w:rsidRPr="00095F2D">
        <w:rPr>
          <w:rFonts w:ascii="Times New Roman" w:hAnsi="Times New Roman" w:cs="Times New Roman"/>
          <w:sz w:val="22"/>
          <w:szCs w:val="22"/>
        </w:rPr>
        <w:t xml:space="preserve"> hereby amended by replacing it in its entirety with the following: </w:t>
      </w:r>
    </w:p>
    <w:p w14:paraId="7DE8EF43" w14:textId="77777777" w:rsidR="00095F2D" w:rsidRPr="00095F2D" w:rsidRDefault="00095F2D" w:rsidP="00095F2D">
      <w:pPr>
        <w:rPr>
          <w:rFonts w:ascii="Times New Roman" w:hAnsi="Times New Roman" w:cs="Times New Roman"/>
          <w:sz w:val="22"/>
          <w:szCs w:val="22"/>
        </w:rPr>
      </w:pPr>
      <w:r w:rsidRPr="00095F2D">
        <w:rPr>
          <w:rFonts w:ascii="Times New Roman" w:hAnsi="Times New Roman" w:cs="Times New Roman"/>
          <w:b/>
          <w:bCs/>
          <w:sz w:val="22"/>
          <w:szCs w:val="22"/>
        </w:rPr>
        <w:t xml:space="preserve">8.28.070 – Reserved. </w:t>
      </w:r>
    </w:p>
    <w:p w14:paraId="6C2FE2A3" w14:textId="77777777" w:rsidR="00095F2D" w:rsidRPr="00095F2D" w:rsidRDefault="00095F2D" w:rsidP="003965DA">
      <w:pPr>
        <w:spacing w:after="0"/>
        <w:rPr>
          <w:rFonts w:ascii="Times New Roman" w:hAnsi="Times New Roman" w:cs="Times New Roman"/>
          <w:b/>
          <w:bCs/>
          <w:sz w:val="22"/>
          <w:szCs w:val="22"/>
        </w:rPr>
      </w:pPr>
      <w:r w:rsidRPr="00095F2D">
        <w:rPr>
          <w:rFonts w:ascii="Times New Roman" w:hAnsi="Times New Roman" w:cs="Times New Roman"/>
          <w:b/>
          <w:bCs/>
          <w:sz w:val="22"/>
          <w:szCs w:val="22"/>
        </w:rPr>
        <w:t xml:space="preserve">SECTION FOUR: </w:t>
      </w:r>
    </w:p>
    <w:p w14:paraId="04166674" w14:textId="77777777" w:rsidR="00095F2D" w:rsidRPr="00095F2D" w:rsidRDefault="00095F2D" w:rsidP="003965DA">
      <w:pPr>
        <w:spacing w:after="0"/>
        <w:rPr>
          <w:rFonts w:ascii="Times New Roman" w:hAnsi="Times New Roman" w:cs="Times New Roman"/>
          <w:sz w:val="22"/>
          <w:szCs w:val="22"/>
        </w:rPr>
      </w:pPr>
      <w:r w:rsidRPr="00095F2D">
        <w:rPr>
          <w:rFonts w:ascii="Times New Roman" w:hAnsi="Times New Roman" w:cs="Times New Roman"/>
          <w:sz w:val="22"/>
          <w:szCs w:val="22"/>
        </w:rPr>
        <w:t xml:space="preserve">Effective Date. This Ordinance shall take effect immediately upon publication of Notice of Final Passage in the manner provided by law. </w:t>
      </w:r>
    </w:p>
    <w:p w14:paraId="19AD2217" w14:textId="77777777" w:rsidR="003965DA" w:rsidRDefault="003965DA" w:rsidP="00095F2D">
      <w:pPr>
        <w:tabs>
          <w:tab w:val="left" w:pos="4320"/>
        </w:tabs>
        <w:suppressAutoHyphens/>
        <w:rPr>
          <w:rFonts w:ascii="Times New Roman" w:eastAsiaTheme="minorEastAsia" w:hAnsi="Times New Roman" w:cs="Times New Roman"/>
        </w:rPr>
      </w:pPr>
    </w:p>
    <w:p w14:paraId="257F5E37" w14:textId="0215CEDA" w:rsidR="00095F2D" w:rsidRPr="00BB3B75" w:rsidRDefault="00095F2D" w:rsidP="00095F2D">
      <w:pPr>
        <w:tabs>
          <w:tab w:val="left" w:pos="4320"/>
        </w:tabs>
        <w:suppressAutoHyphens/>
        <w:rPr>
          <w:rFonts w:ascii="Times New Roman" w:eastAsiaTheme="minorEastAsia" w:hAnsi="Times New Roman" w:cs="Times New Roman"/>
        </w:rPr>
      </w:pPr>
      <w:r w:rsidRPr="00BB3B75">
        <w:rPr>
          <w:rFonts w:ascii="Times New Roman" w:eastAsiaTheme="minorEastAsia" w:hAnsi="Times New Roman" w:cs="Times New Roman"/>
        </w:rPr>
        <w:t>ATTEST:</w:t>
      </w:r>
    </w:p>
    <w:p w14:paraId="224E3C9F" w14:textId="77777777" w:rsidR="00095F2D" w:rsidRPr="00BB3B75" w:rsidRDefault="00095F2D" w:rsidP="00095F2D">
      <w:pPr>
        <w:tabs>
          <w:tab w:val="left" w:pos="4320"/>
        </w:tabs>
        <w:suppressAutoHyphens/>
        <w:rPr>
          <w:rFonts w:ascii="Times New Roman" w:eastAsiaTheme="minorEastAsia" w:hAnsi="Times New Roman" w:cs="Times New Roman"/>
        </w:rPr>
      </w:pPr>
    </w:p>
    <w:p w14:paraId="2E787508" w14:textId="77777777" w:rsidR="00095F2D" w:rsidRPr="00BB3B75" w:rsidRDefault="00095F2D" w:rsidP="00095F2D">
      <w:pPr>
        <w:tabs>
          <w:tab w:val="left" w:pos="4320"/>
        </w:tabs>
        <w:suppressAutoHyphens/>
        <w:spacing w:after="0"/>
        <w:rPr>
          <w:rFonts w:ascii="Times New Roman" w:eastAsiaTheme="minorEastAsia" w:hAnsi="Times New Roman" w:cs="Times New Roman"/>
        </w:rPr>
      </w:pPr>
      <w:proofErr w:type="gramStart"/>
      <w:r w:rsidRPr="00BB3B75">
        <w:rPr>
          <w:rFonts w:ascii="Times New Roman" w:eastAsiaTheme="minorEastAsia" w:hAnsi="Times New Roman" w:cs="Times New Roman"/>
        </w:rPr>
        <w:t>___________________________</w:t>
      </w:r>
      <w:r w:rsidRPr="00BB3B75">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proofErr w:type="gramEnd"/>
      <w:r w:rsidRPr="00BB3B75">
        <w:rPr>
          <w:rFonts w:ascii="Times New Roman" w:eastAsiaTheme="minorEastAsia" w:hAnsi="Times New Roman" w:cs="Times New Roman"/>
        </w:rPr>
        <w:t>____________________________</w:t>
      </w:r>
    </w:p>
    <w:p w14:paraId="5E2E8281" w14:textId="77777777" w:rsidR="00095F2D" w:rsidRPr="00BB3B75" w:rsidRDefault="00095F2D" w:rsidP="00095F2D">
      <w:pPr>
        <w:tabs>
          <w:tab w:val="left" w:pos="4320"/>
        </w:tabs>
        <w:suppressAutoHyphens/>
        <w:spacing w:after="0"/>
        <w:rPr>
          <w:rFonts w:ascii="Times New Roman" w:eastAsiaTheme="minorEastAsia" w:hAnsi="Times New Roman" w:cs="Times New Roman"/>
        </w:rPr>
      </w:pPr>
      <w:r w:rsidRPr="00BB3B75">
        <w:rPr>
          <w:rFonts w:ascii="Times New Roman" w:eastAsiaTheme="minorEastAsia" w:hAnsi="Times New Roman" w:cs="Times New Roman"/>
        </w:rPr>
        <w:t>Caitlin Haughey, RMC</w:t>
      </w:r>
      <w:r w:rsidRPr="00BB3B75">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Charles Daniel</w:t>
      </w:r>
    </w:p>
    <w:p w14:paraId="39517D75" w14:textId="77777777" w:rsidR="00095F2D" w:rsidRPr="00BB3B75" w:rsidRDefault="00095F2D" w:rsidP="00095F2D">
      <w:pPr>
        <w:tabs>
          <w:tab w:val="left" w:pos="4320"/>
        </w:tabs>
        <w:suppressAutoHyphens/>
        <w:spacing w:after="0"/>
        <w:rPr>
          <w:rFonts w:ascii="Times New Roman" w:eastAsiaTheme="minorEastAsia" w:hAnsi="Times New Roman" w:cs="Times New Roman"/>
        </w:rPr>
      </w:pPr>
      <w:r w:rsidRPr="00BB3B75">
        <w:rPr>
          <w:rFonts w:ascii="Times New Roman" w:eastAsiaTheme="minorEastAsia" w:hAnsi="Times New Roman" w:cs="Times New Roman"/>
        </w:rPr>
        <w:t>Borough Clerk/Administrator</w:t>
      </w:r>
      <w:r w:rsidRPr="00BB3B75">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Mayor </w:t>
      </w:r>
    </w:p>
    <w:p w14:paraId="0646CF3E" w14:textId="77777777" w:rsidR="00095F2D" w:rsidRPr="00BB3B75" w:rsidRDefault="00095F2D" w:rsidP="00095F2D">
      <w:pPr>
        <w:tabs>
          <w:tab w:val="left" w:pos="4320"/>
        </w:tabs>
        <w:suppressAutoHyphens/>
        <w:rPr>
          <w:rFonts w:ascii="Times New Roman" w:eastAsiaTheme="minorEastAsia" w:hAnsi="Times New Roman" w:cs="Times New Roman"/>
        </w:rPr>
      </w:pPr>
    </w:p>
    <w:p w14:paraId="5C7FAF48" w14:textId="1E651FB7" w:rsidR="00095F2D" w:rsidRPr="00BB3B75" w:rsidRDefault="00095F2D" w:rsidP="00095F2D">
      <w:pPr>
        <w:tabs>
          <w:tab w:val="left" w:pos="4320"/>
        </w:tabs>
        <w:suppressAutoHyphens/>
        <w:spacing w:after="0"/>
        <w:rPr>
          <w:rFonts w:ascii="Times New Roman" w:eastAsiaTheme="minorEastAsia" w:hAnsi="Times New Roman" w:cs="Times New Roman"/>
        </w:rPr>
      </w:pPr>
      <w:r w:rsidRPr="00BB3B75">
        <w:rPr>
          <w:rFonts w:ascii="Times New Roman" w:eastAsiaTheme="minorEastAsia" w:hAnsi="Times New Roman" w:cs="Times New Roman"/>
          <w:noProof/>
        </w:rPr>
        <mc:AlternateContent>
          <mc:Choice Requires="wps">
            <w:drawing>
              <wp:anchor distT="0" distB="0" distL="114300" distR="114300" simplePos="0" relativeHeight="251659264" behindDoc="1" locked="0" layoutInCell="0" allowOverlap="1" wp14:anchorId="16970DE2" wp14:editId="3BFC5F2F">
                <wp:simplePos x="0" y="0"/>
                <wp:positionH relativeFrom="margin">
                  <wp:posOffset>4015740</wp:posOffset>
                </wp:positionH>
                <wp:positionV relativeFrom="paragraph">
                  <wp:posOffset>48260</wp:posOffset>
                </wp:positionV>
                <wp:extent cx="1912620" cy="693420"/>
                <wp:effectExtent l="0" t="0" r="1143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69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8BE214" w14:textId="77777777" w:rsidR="00095F2D" w:rsidRPr="00095F2D" w:rsidRDefault="00095F2D" w:rsidP="00095F2D">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p>
                          <w:p w14:paraId="526CD761" w14:textId="77777777" w:rsidR="00095F2D" w:rsidRPr="00095F2D" w:rsidRDefault="00095F2D" w:rsidP="00095F2D">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r w:rsidRPr="00095F2D">
                              <w:rPr>
                                <w:spacing w:val="-2"/>
                                <w:sz w:val="19"/>
                                <w:szCs w:val="19"/>
                              </w:rPr>
                              <w:t>Prepared by Mark S. Anderson, Borough Attorney</w:t>
                            </w:r>
                          </w:p>
                          <w:p w14:paraId="348F9455" w14:textId="77777777" w:rsidR="00095F2D" w:rsidRPr="00095F2D" w:rsidRDefault="00095F2D" w:rsidP="00095F2D">
                            <w:pPr>
                              <w:pBdr>
                                <w:top w:val="single" w:sz="7" w:space="0" w:color="auto"/>
                                <w:left w:val="single" w:sz="7" w:space="0" w:color="auto"/>
                                <w:bottom w:val="single" w:sz="7" w:space="0" w:color="auto"/>
                                <w:right w:val="single" w:sz="7" w:space="0" w:color="auto"/>
                              </w:pBdr>
                              <w:tabs>
                                <w:tab w:val="left" w:pos="-720"/>
                              </w:tabs>
                              <w:suppressAutoHyphens/>
                              <w:jc w:val="both"/>
                              <w:rPr>
                                <w:spacing w:val="-3"/>
                                <w:sz w:val="19"/>
                                <w:szCs w:val="19"/>
                              </w:rPr>
                            </w:pPr>
                          </w:p>
                          <w:p w14:paraId="033A5088" w14:textId="77777777" w:rsidR="00095F2D" w:rsidRPr="00095F2D" w:rsidRDefault="00095F2D" w:rsidP="00095F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70DE2" id="Rectangle 1" o:spid="_x0000_s1026" style="position:absolute;margin-left:316.2pt;margin-top:3.8pt;width:150.6pt;height:5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" o:allowincell="f" filled="f" stroked="f" strokeweight="0">
                <v:textbox inset="0,0,0,0">
                  <w:txbxContent>
                    <w:p w14:paraId="358BE214" w14:textId="77777777" w:rsidR="00095F2D" w:rsidRPr="00095F2D" w:rsidRDefault="00095F2D" w:rsidP="00095F2D">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p>
                    <w:p w14:paraId="526CD761" w14:textId="77777777" w:rsidR="00095F2D" w:rsidRPr="00095F2D" w:rsidRDefault="00095F2D" w:rsidP="00095F2D">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r w:rsidRPr="00095F2D">
                        <w:rPr>
                          <w:spacing w:val="-2"/>
                          <w:sz w:val="19"/>
                          <w:szCs w:val="19"/>
                        </w:rPr>
                        <w:t>Prepared by Mark S. Anderson, Borough Attorney</w:t>
                      </w:r>
                    </w:p>
                    <w:p w14:paraId="348F9455" w14:textId="77777777" w:rsidR="00095F2D" w:rsidRPr="00095F2D" w:rsidRDefault="00095F2D" w:rsidP="00095F2D">
                      <w:pPr>
                        <w:pBdr>
                          <w:top w:val="single" w:sz="7" w:space="0" w:color="auto"/>
                          <w:left w:val="single" w:sz="7" w:space="0" w:color="auto"/>
                          <w:bottom w:val="single" w:sz="7" w:space="0" w:color="auto"/>
                          <w:right w:val="single" w:sz="7" w:space="0" w:color="auto"/>
                        </w:pBdr>
                        <w:tabs>
                          <w:tab w:val="left" w:pos="-720"/>
                        </w:tabs>
                        <w:suppressAutoHyphens/>
                        <w:jc w:val="both"/>
                        <w:rPr>
                          <w:spacing w:val="-3"/>
                          <w:sz w:val="19"/>
                          <w:szCs w:val="19"/>
                        </w:rPr>
                      </w:pPr>
                    </w:p>
                    <w:p w14:paraId="033A5088" w14:textId="77777777" w:rsidR="00095F2D" w:rsidRPr="00095F2D" w:rsidRDefault="00095F2D" w:rsidP="00095F2D"/>
                  </w:txbxContent>
                </v:textbox>
                <w10:wrap anchorx="margin"/>
              </v:rect>
            </w:pict>
          </mc:Fallback>
        </mc:AlternateContent>
      </w:r>
      <w:r w:rsidRPr="00BB3B75">
        <w:rPr>
          <w:rFonts w:ascii="Times New Roman" w:eastAsiaTheme="minorEastAsia" w:hAnsi="Times New Roman" w:cs="Times New Roman"/>
        </w:rPr>
        <w:t>FIRST READING:</w:t>
      </w:r>
      <w:r>
        <w:rPr>
          <w:rFonts w:ascii="Times New Roman" w:eastAsiaTheme="minorEastAsia" w:hAnsi="Times New Roman" w:cs="Times New Roman"/>
        </w:rPr>
        <w:t xml:space="preserve"> </w:t>
      </w:r>
      <w:r>
        <w:rPr>
          <w:rFonts w:ascii="Times New Roman" w:eastAsiaTheme="minorEastAsia" w:hAnsi="Times New Roman" w:cs="Times New Roman"/>
        </w:rPr>
        <w:t>June 17, 2025</w:t>
      </w:r>
    </w:p>
    <w:p w14:paraId="29743EDD" w14:textId="62CC5226" w:rsidR="00095F2D" w:rsidRPr="00BB3B75" w:rsidRDefault="00095F2D" w:rsidP="00095F2D">
      <w:pPr>
        <w:tabs>
          <w:tab w:val="left" w:pos="4320"/>
        </w:tabs>
        <w:suppressAutoHyphens/>
        <w:spacing w:after="0"/>
        <w:rPr>
          <w:rFonts w:ascii="Times New Roman" w:eastAsiaTheme="minorEastAsia" w:hAnsi="Times New Roman" w:cs="Times New Roman"/>
        </w:rPr>
      </w:pPr>
      <w:r w:rsidRPr="00BB3B75">
        <w:rPr>
          <w:rFonts w:ascii="Times New Roman" w:eastAsiaTheme="minorEastAsia" w:hAnsi="Times New Roman" w:cs="Times New Roman"/>
        </w:rPr>
        <w:t>PUBLICATION:</w:t>
      </w:r>
      <w:r>
        <w:rPr>
          <w:rFonts w:ascii="Times New Roman" w:eastAsiaTheme="minorEastAsia" w:hAnsi="Times New Roman" w:cs="Times New Roman"/>
        </w:rPr>
        <w:t xml:space="preserve"> </w:t>
      </w:r>
      <w:r>
        <w:rPr>
          <w:rFonts w:ascii="Times New Roman" w:eastAsiaTheme="minorEastAsia" w:hAnsi="Times New Roman" w:cs="Times New Roman"/>
        </w:rPr>
        <w:t>June 25, 2025</w:t>
      </w:r>
    </w:p>
    <w:p w14:paraId="6B9C78BA" w14:textId="01AC2559" w:rsidR="00095F2D" w:rsidRPr="00BB3B75" w:rsidRDefault="00095F2D" w:rsidP="00095F2D">
      <w:pPr>
        <w:tabs>
          <w:tab w:val="left" w:pos="4320"/>
        </w:tabs>
        <w:suppressAutoHyphens/>
        <w:spacing w:after="0"/>
        <w:rPr>
          <w:rFonts w:ascii="Times New Roman" w:eastAsiaTheme="minorEastAsia" w:hAnsi="Times New Roman" w:cs="Times New Roman"/>
        </w:rPr>
      </w:pPr>
      <w:r w:rsidRPr="00BB3B75">
        <w:rPr>
          <w:rFonts w:ascii="Times New Roman" w:eastAsiaTheme="minorEastAsia" w:hAnsi="Times New Roman" w:cs="Times New Roman"/>
        </w:rPr>
        <w:t>PUBLIC HEARING/FINAL ADOPTION:</w:t>
      </w:r>
      <w:r>
        <w:rPr>
          <w:rFonts w:ascii="Times New Roman" w:eastAsiaTheme="minorEastAsia" w:hAnsi="Times New Roman" w:cs="Times New Roman"/>
        </w:rPr>
        <w:t xml:space="preserve"> </w:t>
      </w:r>
      <w:r>
        <w:rPr>
          <w:rFonts w:ascii="Times New Roman" w:eastAsiaTheme="minorEastAsia" w:hAnsi="Times New Roman" w:cs="Times New Roman"/>
        </w:rPr>
        <w:t>July 15, 2025</w:t>
      </w:r>
    </w:p>
    <w:p w14:paraId="6CD06C9B" w14:textId="61DFD9E0" w:rsidR="00095F2D" w:rsidRDefault="00095F2D" w:rsidP="00095F2D">
      <w:pPr>
        <w:tabs>
          <w:tab w:val="left" w:pos="4320"/>
        </w:tabs>
        <w:suppressAutoHyphens/>
        <w:spacing w:after="0"/>
        <w:rPr>
          <w:rFonts w:ascii="Times New Roman" w:eastAsiaTheme="minorEastAsia" w:hAnsi="Times New Roman" w:cs="Times New Roman"/>
        </w:rPr>
      </w:pPr>
      <w:r w:rsidRPr="00BB3B75">
        <w:rPr>
          <w:rFonts w:ascii="Times New Roman" w:eastAsiaTheme="minorEastAsia" w:hAnsi="Times New Roman" w:cs="Times New Roman"/>
        </w:rPr>
        <w:t>PUBLICATION BY TITLE:</w:t>
      </w:r>
      <w:r>
        <w:rPr>
          <w:rFonts w:ascii="Times New Roman" w:eastAsiaTheme="minorEastAsia" w:hAnsi="Times New Roman" w:cs="Times New Roman"/>
        </w:rPr>
        <w:t xml:space="preserve"> </w:t>
      </w:r>
      <w:r>
        <w:rPr>
          <w:rFonts w:ascii="Times New Roman" w:eastAsiaTheme="minorEastAsia" w:hAnsi="Times New Roman" w:cs="Times New Roman"/>
        </w:rPr>
        <w:t>July 23, 2025</w:t>
      </w:r>
    </w:p>
    <w:p w14:paraId="32D3660A" w14:textId="77777777" w:rsidR="003965DA" w:rsidRDefault="003965DA" w:rsidP="00095F2D">
      <w:pPr>
        <w:tabs>
          <w:tab w:val="left" w:pos="4320"/>
        </w:tabs>
        <w:suppressAutoHyphens/>
        <w:spacing w:after="0"/>
        <w:rPr>
          <w:rFonts w:ascii="Times New Roman" w:eastAsiaTheme="minorEastAsia" w:hAnsi="Times New Roman" w:cs="Times New Roman"/>
        </w:rPr>
      </w:pPr>
    </w:p>
    <w:p w14:paraId="250DDC0B" w14:textId="77777777" w:rsidR="003965DA" w:rsidRPr="00BB3B75" w:rsidRDefault="003965DA" w:rsidP="00095F2D">
      <w:pPr>
        <w:tabs>
          <w:tab w:val="left" w:pos="4320"/>
        </w:tabs>
        <w:suppressAutoHyphens/>
        <w:spacing w:after="0"/>
        <w:rPr>
          <w:rFonts w:ascii="Times New Roman" w:eastAsiaTheme="minorEastAsia" w:hAnsi="Times New Roman" w:cs="Times New Roman"/>
        </w:rPr>
      </w:pPr>
    </w:p>
    <w:p w14:paraId="39B3E371" w14:textId="77777777" w:rsidR="00095F2D" w:rsidRPr="00786EED" w:rsidRDefault="00095F2D" w:rsidP="00095F2D">
      <w:pPr>
        <w:pStyle w:val="NoSpacing"/>
        <w:jc w:val="center"/>
        <w:rPr>
          <w:rFonts w:ascii="Times New Roman" w:hAnsi="Times New Roman" w:cs="Times New Roman"/>
          <w:b/>
          <w:u w:val="single"/>
        </w:rPr>
      </w:pPr>
      <w:r w:rsidRPr="00786EED">
        <w:rPr>
          <w:rFonts w:ascii="Times New Roman" w:hAnsi="Times New Roman" w:cs="Times New Roman"/>
          <w:b/>
          <w:u w:val="single"/>
        </w:rPr>
        <w:t>CERTIFICATION</w:t>
      </w:r>
    </w:p>
    <w:p w14:paraId="452947E8" w14:textId="77777777" w:rsidR="00095F2D" w:rsidRPr="00786EED" w:rsidRDefault="00095F2D" w:rsidP="00095F2D">
      <w:pPr>
        <w:pStyle w:val="NoSpacing"/>
        <w:jc w:val="center"/>
        <w:rPr>
          <w:rFonts w:ascii="Times New Roman" w:hAnsi="Times New Roman" w:cs="Times New Roman"/>
          <w:b/>
          <w:u w:val="single"/>
        </w:rPr>
      </w:pPr>
    </w:p>
    <w:p w14:paraId="5BB871A9" w14:textId="0937069E" w:rsidR="00095F2D" w:rsidRPr="00786EED" w:rsidRDefault="00095F2D" w:rsidP="00095F2D">
      <w:pPr>
        <w:pStyle w:val="NoSpacing"/>
        <w:rPr>
          <w:rFonts w:ascii="Times New Roman" w:hAnsi="Times New Roman" w:cs="Times New Roman"/>
          <w:bCs/>
        </w:rPr>
      </w:pPr>
      <w:r w:rsidRPr="00786EED">
        <w:rPr>
          <w:rFonts w:ascii="Times New Roman" w:hAnsi="Times New Roman" w:cs="Times New Roman"/>
          <w:bCs/>
        </w:rPr>
        <w:t xml:space="preserve">I certify that the foregoing is a true and accurate copy of a Resolution adopted by the Borough of Califon Council </w:t>
      </w:r>
      <w:r>
        <w:rPr>
          <w:rFonts w:ascii="Times New Roman" w:hAnsi="Times New Roman" w:cs="Times New Roman"/>
          <w:bCs/>
        </w:rPr>
        <w:t>a regular</w:t>
      </w:r>
      <w:r w:rsidRPr="00786EED">
        <w:rPr>
          <w:rFonts w:ascii="Times New Roman" w:hAnsi="Times New Roman" w:cs="Times New Roman"/>
          <w:bCs/>
        </w:rPr>
        <w:t xml:space="preserve"> meeting held on </w:t>
      </w:r>
      <w:r>
        <w:rPr>
          <w:rFonts w:ascii="Times New Roman" w:hAnsi="Times New Roman" w:cs="Times New Roman"/>
          <w:bCs/>
        </w:rPr>
        <w:t>June 17</w:t>
      </w:r>
      <w:r w:rsidRPr="00786EED">
        <w:rPr>
          <w:rFonts w:ascii="Times New Roman" w:hAnsi="Times New Roman" w:cs="Times New Roman"/>
          <w:bCs/>
        </w:rPr>
        <w:t>, 2025.</w:t>
      </w:r>
    </w:p>
    <w:p w14:paraId="23B720C0" w14:textId="77777777" w:rsidR="00095F2D" w:rsidRPr="00786EED" w:rsidRDefault="00095F2D" w:rsidP="00095F2D">
      <w:pPr>
        <w:pStyle w:val="NoSpacing"/>
        <w:rPr>
          <w:rFonts w:ascii="Times New Roman" w:hAnsi="Times New Roman" w:cs="Times New Roman"/>
          <w:bCs/>
        </w:rPr>
      </w:pPr>
      <w:r w:rsidRPr="00786EED">
        <w:rPr>
          <w:rFonts w:ascii="Times New Roman" w:hAnsi="Times New Roman" w:cs="Times New Roman"/>
          <w:bCs/>
        </w:rPr>
        <w:t>(SEAL)</w:t>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p>
    <w:p w14:paraId="43703852" w14:textId="77777777" w:rsidR="00095F2D" w:rsidRPr="00786EED" w:rsidRDefault="00095F2D" w:rsidP="00095F2D">
      <w:pPr>
        <w:pStyle w:val="NoSpacing"/>
        <w:rPr>
          <w:rFonts w:ascii="Times New Roman" w:hAnsi="Times New Roman" w:cs="Times New Roman"/>
          <w:bCs/>
        </w:rPr>
      </w:pPr>
      <w:r w:rsidRPr="00786EED">
        <w:rPr>
          <w:rFonts w:ascii="Times New Roman" w:hAnsi="Times New Roman" w:cs="Times New Roman"/>
          <w:bCs/>
        </w:rPr>
        <w:t xml:space="preserve">                                                                                                  ____________________________</w:t>
      </w:r>
    </w:p>
    <w:p w14:paraId="432D8212" w14:textId="77777777" w:rsidR="00095F2D" w:rsidRPr="00786EED" w:rsidRDefault="00095F2D" w:rsidP="00095F2D">
      <w:pPr>
        <w:pStyle w:val="NoSpacing"/>
        <w:rPr>
          <w:rFonts w:ascii="Times New Roman" w:hAnsi="Times New Roman" w:cs="Times New Roman"/>
        </w:rPr>
      </w:pP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t xml:space="preserve">  </w:t>
      </w:r>
      <w:r w:rsidRPr="00786EED">
        <w:rPr>
          <w:rFonts w:ascii="Times New Roman" w:hAnsi="Times New Roman" w:cs="Times New Roman"/>
        </w:rPr>
        <w:t>Caitlin Haughey, RMC</w:t>
      </w:r>
    </w:p>
    <w:p w14:paraId="7234D3FF" w14:textId="1FBF65D8" w:rsidR="00095F2D" w:rsidRPr="00095F2D" w:rsidRDefault="00095F2D" w:rsidP="003965DA">
      <w:pPr>
        <w:pStyle w:val="NoSpacing"/>
        <w:rPr>
          <w:rFonts w:ascii="Times New Roman" w:hAnsi="Times New Roman" w:cs="Times New Roman"/>
        </w:rPr>
      </w:pP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t xml:space="preserve">  Municipal Clerk/Administrator</w:t>
      </w:r>
    </w:p>
    <w:sectPr w:rsidR="00095F2D" w:rsidRPr="00095F2D" w:rsidSect="003965D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2D"/>
    <w:rsid w:val="00095F2D"/>
    <w:rsid w:val="003965DA"/>
    <w:rsid w:val="00BA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811C"/>
  <w15:chartTrackingRefBased/>
  <w15:docId w15:val="{31EAA655-874C-4D3D-901D-41FE55BF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F2D"/>
    <w:rPr>
      <w:rFonts w:eastAsiaTheme="majorEastAsia" w:cstheme="majorBidi"/>
      <w:color w:val="272727" w:themeColor="text1" w:themeTint="D8"/>
    </w:rPr>
  </w:style>
  <w:style w:type="paragraph" w:styleId="Title">
    <w:name w:val="Title"/>
    <w:basedOn w:val="Normal"/>
    <w:next w:val="Normal"/>
    <w:link w:val="TitleChar"/>
    <w:uiPriority w:val="10"/>
    <w:qFormat/>
    <w:rsid w:val="00095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F2D"/>
    <w:pPr>
      <w:spacing w:before="160"/>
      <w:jc w:val="center"/>
    </w:pPr>
    <w:rPr>
      <w:i/>
      <w:iCs/>
      <w:color w:val="404040" w:themeColor="text1" w:themeTint="BF"/>
    </w:rPr>
  </w:style>
  <w:style w:type="character" w:customStyle="1" w:styleId="QuoteChar">
    <w:name w:val="Quote Char"/>
    <w:basedOn w:val="DefaultParagraphFont"/>
    <w:link w:val="Quote"/>
    <w:uiPriority w:val="29"/>
    <w:rsid w:val="00095F2D"/>
    <w:rPr>
      <w:i/>
      <w:iCs/>
      <w:color w:val="404040" w:themeColor="text1" w:themeTint="BF"/>
    </w:rPr>
  </w:style>
  <w:style w:type="paragraph" w:styleId="ListParagraph">
    <w:name w:val="List Paragraph"/>
    <w:basedOn w:val="Normal"/>
    <w:uiPriority w:val="34"/>
    <w:qFormat/>
    <w:rsid w:val="00095F2D"/>
    <w:pPr>
      <w:ind w:left="720"/>
      <w:contextualSpacing/>
    </w:pPr>
  </w:style>
  <w:style w:type="character" w:styleId="IntenseEmphasis">
    <w:name w:val="Intense Emphasis"/>
    <w:basedOn w:val="DefaultParagraphFont"/>
    <w:uiPriority w:val="21"/>
    <w:qFormat/>
    <w:rsid w:val="00095F2D"/>
    <w:rPr>
      <w:i/>
      <w:iCs/>
      <w:color w:val="0F4761" w:themeColor="accent1" w:themeShade="BF"/>
    </w:rPr>
  </w:style>
  <w:style w:type="paragraph" w:styleId="IntenseQuote">
    <w:name w:val="Intense Quote"/>
    <w:basedOn w:val="Normal"/>
    <w:next w:val="Normal"/>
    <w:link w:val="IntenseQuoteChar"/>
    <w:uiPriority w:val="30"/>
    <w:qFormat/>
    <w:rsid w:val="00095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F2D"/>
    <w:rPr>
      <w:i/>
      <w:iCs/>
      <w:color w:val="0F4761" w:themeColor="accent1" w:themeShade="BF"/>
    </w:rPr>
  </w:style>
  <w:style w:type="character" w:styleId="IntenseReference">
    <w:name w:val="Intense Reference"/>
    <w:basedOn w:val="DefaultParagraphFont"/>
    <w:uiPriority w:val="32"/>
    <w:qFormat/>
    <w:rsid w:val="00095F2D"/>
    <w:rPr>
      <w:b/>
      <w:bCs/>
      <w:smallCaps/>
      <w:color w:val="0F4761" w:themeColor="accent1" w:themeShade="BF"/>
      <w:spacing w:val="5"/>
    </w:rPr>
  </w:style>
  <w:style w:type="paragraph" w:styleId="NoSpacing">
    <w:name w:val="No Spacing"/>
    <w:uiPriority w:val="1"/>
    <w:qFormat/>
    <w:rsid w:val="00095F2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Haughey</dc:creator>
  <cp:keywords/>
  <dc:description/>
  <cp:lastModifiedBy>Caitlin Haughey</cp:lastModifiedBy>
  <cp:revision>1</cp:revision>
  <dcterms:created xsi:type="dcterms:W3CDTF">2025-06-17T15:16:00Z</dcterms:created>
  <dcterms:modified xsi:type="dcterms:W3CDTF">2025-06-17T15:38:00Z</dcterms:modified>
</cp:coreProperties>
</file>