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9BF" w14:textId="77777777" w:rsidR="00E11FC8" w:rsidRPr="000914F5" w:rsidRDefault="00E11FC8" w:rsidP="00E11FC8">
      <w:pPr>
        <w:jc w:val="center"/>
        <w:rPr>
          <w:rFonts w:ascii="Times New Roman" w:hAnsi="Times New Roman" w:cs="Times New Roman"/>
          <w:b/>
          <w:bCs/>
        </w:rPr>
      </w:pPr>
      <w:r w:rsidRPr="000914F5">
        <w:rPr>
          <w:rFonts w:ascii="Times New Roman" w:hAnsi="Times New Roman" w:cs="Times New Roman"/>
          <w:b/>
          <w:bCs/>
        </w:rPr>
        <w:t>BOROUGH OF CALIFON</w:t>
      </w:r>
    </w:p>
    <w:p w14:paraId="53E293F3" w14:textId="77777777" w:rsidR="00E11FC8" w:rsidRDefault="00E11FC8" w:rsidP="00E11FC8">
      <w:pPr>
        <w:widowControl/>
        <w:jc w:val="center"/>
        <w:rPr>
          <w:rFonts w:ascii="Times New Roman" w:hAnsi="Times New Roman" w:cs="Times New Roman"/>
          <w:b/>
          <w:bCs/>
        </w:rPr>
      </w:pPr>
      <w:r w:rsidRPr="000914F5">
        <w:rPr>
          <w:rFonts w:ascii="Times New Roman" w:hAnsi="Times New Roman" w:cs="Times New Roman"/>
          <w:b/>
          <w:bCs/>
        </w:rPr>
        <w:t>ORDINANCE 2025-03</w:t>
      </w:r>
    </w:p>
    <w:p w14:paraId="2B002D8F" w14:textId="1636EB03" w:rsidR="00A027AC" w:rsidRPr="00E11FC8" w:rsidRDefault="00E77EEB" w:rsidP="00E11FC8">
      <w:pPr>
        <w:widowControl/>
        <w:jc w:val="center"/>
        <w:rPr>
          <w:rFonts w:ascii="Times New Roman" w:hAnsi="Times New Roman" w:cs="Times New Roman"/>
          <w:b/>
          <w:bCs/>
        </w:rPr>
      </w:pPr>
      <w:r w:rsidRPr="00E11FC8">
        <w:rPr>
          <w:rFonts w:ascii="Times New Roman" w:hAnsi="Times New Roman" w:cs="Times New Roman"/>
          <w:b/>
          <w:bCs/>
        </w:rPr>
        <w:t xml:space="preserve">AN ORDINANCE AMENDING THE REVISED BOROUGH CODE OF THE BOROUGH OF CALIFON BY </w:t>
      </w:r>
      <w:r w:rsidR="00AA5DC3" w:rsidRPr="00E11FC8">
        <w:rPr>
          <w:rFonts w:ascii="Times New Roman" w:hAnsi="Times New Roman" w:cs="Times New Roman"/>
          <w:b/>
          <w:bCs/>
        </w:rPr>
        <w:t xml:space="preserve">REPLACING SECTION </w:t>
      </w:r>
      <w:r w:rsidR="00601BD1" w:rsidRPr="00E11FC8">
        <w:rPr>
          <w:rFonts w:ascii="Times New Roman" w:hAnsi="Times New Roman" w:cs="Times New Roman"/>
          <w:b/>
          <w:bCs/>
        </w:rPr>
        <w:t>8.24.</w:t>
      </w:r>
      <w:r w:rsidR="00AA5DC3" w:rsidRPr="00E11FC8">
        <w:rPr>
          <w:rFonts w:ascii="Times New Roman" w:hAnsi="Times New Roman" w:cs="Times New Roman"/>
          <w:b/>
          <w:bCs/>
        </w:rPr>
        <w:t>070</w:t>
      </w:r>
      <w:r w:rsidR="00601BD1" w:rsidRPr="00E11FC8">
        <w:rPr>
          <w:rFonts w:ascii="Times New Roman" w:hAnsi="Times New Roman" w:cs="Times New Roman"/>
          <w:b/>
          <w:bCs/>
        </w:rPr>
        <w:t>, "</w:t>
      </w:r>
      <w:r w:rsidR="00AA5DC3" w:rsidRPr="00E11FC8">
        <w:rPr>
          <w:rFonts w:ascii="Times New Roman" w:hAnsi="Times New Roman" w:cs="Times New Roman"/>
          <w:b/>
          <w:bCs/>
        </w:rPr>
        <w:t>NON-LIFE HAZARD USES</w:t>
      </w:r>
      <w:r w:rsidR="00601BD1" w:rsidRPr="00E11FC8">
        <w:rPr>
          <w:rFonts w:ascii="Times New Roman" w:hAnsi="Times New Roman" w:cs="Times New Roman"/>
          <w:b/>
          <w:bCs/>
        </w:rPr>
        <w:t>"</w:t>
      </w:r>
      <w:r w:rsidR="00D87524" w:rsidRPr="00E11FC8">
        <w:rPr>
          <w:rFonts w:ascii="Times New Roman" w:hAnsi="Times New Roman" w:cs="Times New Roman"/>
          <w:b/>
          <w:bCs/>
        </w:rPr>
        <w:t xml:space="preserve"> IN </w:t>
      </w:r>
      <w:r w:rsidR="00623267" w:rsidRPr="00E11FC8">
        <w:rPr>
          <w:rFonts w:ascii="Times New Roman" w:hAnsi="Times New Roman" w:cs="Times New Roman"/>
          <w:b/>
          <w:bCs/>
        </w:rPr>
        <w:t xml:space="preserve">TITLE 8, "HEALTH AND SAFETY", </w:t>
      </w:r>
      <w:r w:rsidR="00904474" w:rsidRPr="00E11FC8">
        <w:rPr>
          <w:rFonts w:ascii="Times New Roman" w:hAnsi="Times New Roman" w:cs="Times New Roman"/>
          <w:b/>
          <w:bCs/>
        </w:rPr>
        <w:t>CHAPTER 24</w:t>
      </w:r>
      <w:r w:rsidR="00623267" w:rsidRPr="00E11FC8">
        <w:rPr>
          <w:rFonts w:ascii="Times New Roman" w:hAnsi="Times New Roman" w:cs="Times New Roman"/>
          <w:b/>
          <w:bCs/>
        </w:rPr>
        <w:t>, "BUREAU OF FIRE PREVENTION"</w:t>
      </w:r>
    </w:p>
    <w:p w14:paraId="40E09CF8" w14:textId="77777777" w:rsidR="00A027AC" w:rsidRPr="00E11FC8" w:rsidRDefault="00A027AC" w:rsidP="0035186F">
      <w:pPr>
        <w:widowControl/>
        <w:rPr>
          <w:rFonts w:ascii="Times New Roman" w:hAnsi="Times New Roman" w:cs="Times New Roman"/>
        </w:rPr>
      </w:pPr>
    </w:p>
    <w:p w14:paraId="6E783534" w14:textId="722CE2C0" w:rsidR="00D34E23" w:rsidRPr="00E11FC8" w:rsidRDefault="00A027AC" w:rsidP="0035186F">
      <w:pPr>
        <w:widowControl/>
        <w:rPr>
          <w:rFonts w:ascii="Times New Roman" w:hAnsi="Times New Roman" w:cs="Times New Roman"/>
        </w:rPr>
      </w:pPr>
      <w:r w:rsidRPr="00E11FC8">
        <w:rPr>
          <w:rFonts w:ascii="Times New Roman" w:hAnsi="Times New Roman" w:cs="Times New Roman"/>
        </w:rPr>
        <w:t xml:space="preserve">BE IT ORDAINED </w:t>
      </w:r>
      <w:r w:rsidR="00D34E23" w:rsidRPr="00E11FC8">
        <w:rPr>
          <w:rFonts w:ascii="Times New Roman" w:hAnsi="Times New Roman" w:cs="Times New Roman"/>
        </w:rPr>
        <w:t xml:space="preserve">by the Borough Council of the Borough of Califon that the Borough Code adopted August 24, </w:t>
      </w:r>
      <w:proofErr w:type="gramStart"/>
      <w:r w:rsidR="00D34E23" w:rsidRPr="00E11FC8">
        <w:rPr>
          <w:rFonts w:ascii="Times New Roman" w:hAnsi="Times New Roman" w:cs="Times New Roman"/>
        </w:rPr>
        <w:t>2000</w:t>
      </w:r>
      <w:proofErr w:type="gramEnd"/>
      <w:r w:rsidR="00D34E23" w:rsidRPr="00E11FC8">
        <w:rPr>
          <w:rFonts w:ascii="Times New Roman" w:hAnsi="Times New Roman" w:cs="Times New Roman"/>
        </w:rPr>
        <w:t xml:space="preserve"> and heretofore amended be further amended as follows:</w:t>
      </w:r>
    </w:p>
    <w:p w14:paraId="149DF1CC" w14:textId="77777777" w:rsidR="00D34E23" w:rsidRPr="00E11FC8" w:rsidRDefault="00D34E23" w:rsidP="0035186F">
      <w:pPr>
        <w:widowControl/>
        <w:rPr>
          <w:rFonts w:ascii="Times New Roman" w:hAnsi="Times New Roman" w:cs="Times New Roman"/>
        </w:rPr>
      </w:pPr>
    </w:p>
    <w:p w14:paraId="0A51D3CA" w14:textId="77777777" w:rsidR="00D34E23" w:rsidRPr="00E11FC8" w:rsidRDefault="00D34E23" w:rsidP="0035186F">
      <w:pPr>
        <w:widowControl/>
        <w:rPr>
          <w:rFonts w:ascii="Times New Roman" w:hAnsi="Times New Roman" w:cs="Times New Roman"/>
        </w:rPr>
      </w:pPr>
      <w:r w:rsidRPr="00E11FC8">
        <w:rPr>
          <w:rFonts w:ascii="Times New Roman" w:hAnsi="Times New Roman" w:cs="Times New Roman"/>
        </w:rPr>
        <w:t>SECTION ONE:</w:t>
      </w:r>
    </w:p>
    <w:p w14:paraId="00369419" w14:textId="77777777" w:rsidR="00D34E23" w:rsidRPr="00E11FC8" w:rsidRDefault="00D34E23" w:rsidP="0035186F">
      <w:pPr>
        <w:widowControl/>
        <w:rPr>
          <w:rFonts w:ascii="Times New Roman" w:hAnsi="Times New Roman" w:cs="Times New Roman"/>
        </w:rPr>
      </w:pPr>
    </w:p>
    <w:p w14:paraId="48DC40E6" w14:textId="51531ADD" w:rsidR="00D34E23" w:rsidRPr="00E11FC8" w:rsidRDefault="009577D2" w:rsidP="0035186F">
      <w:pPr>
        <w:widowControl/>
        <w:rPr>
          <w:rFonts w:ascii="Times New Roman" w:hAnsi="Times New Roman" w:cs="Times New Roman"/>
        </w:rPr>
      </w:pPr>
      <w:r w:rsidRPr="00E11FC8">
        <w:rPr>
          <w:rFonts w:ascii="Times New Roman" w:hAnsi="Times New Roman" w:cs="Times New Roman"/>
        </w:rPr>
        <w:t xml:space="preserve">In </w:t>
      </w:r>
      <w:r w:rsidR="00B2508E" w:rsidRPr="00E11FC8">
        <w:rPr>
          <w:rFonts w:ascii="Times New Roman" w:hAnsi="Times New Roman" w:cs="Times New Roman"/>
        </w:rPr>
        <w:t>T</w:t>
      </w:r>
      <w:r w:rsidR="009C55A0" w:rsidRPr="00E11FC8">
        <w:rPr>
          <w:rFonts w:ascii="Times New Roman" w:hAnsi="Times New Roman" w:cs="Times New Roman"/>
        </w:rPr>
        <w:t xml:space="preserve">itle </w:t>
      </w:r>
      <w:r w:rsidR="00AA5DC3" w:rsidRPr="00E11FC8">
        <w:rPr>
          <w:rFonts w:ascii="Times New Roman" w:hAnsi="Times New Roman" w:cs="Times New Roman"/>
        </w:rPr>
        <w:t>8</w:t>
      </w:r>
      <w:r w:rsidR="009C55A0" w:rsidRPr="00E11FC8">
        <w:rPr>
          <w:rFonts w:ascii="Times New Roman" w:hAnsi="Times New Roman" w:cs="Times New Roman"/>
        </w:rPr>
        <w:t xml:space="preserve"> of t</w:t>
      </w:r>
      <w:r w:rsidR="00D34E23" w:rsidRPr="00E11FC8">
        <w:rPr>
          <w:rFonts w:ascii="Times New Roman" w:hAnsi="Times New Roman" w:cs="Times New Roman"/>
        </w:rPr>
        <w:t>he Borough Code</w:t>
      </w:r>
      <w:r w:rsidR="00623267" w:rsidRPr="00E11FC8">
        <w:rPr>
          <w:rFonts w:ascii="Times New Roman" w:hAnsi="Times New Roman" w:cs="Times New Roman"/>
        </w:rPr>
        <w:t>, "</w:t>
      </w:r>
      <w:r w:rsidR="00AA5DC3" w:rsidRPr="00E11FC8">
        <w:rPr>
          <w:rFonts w:ascii="Times New Roman" w:hAnsi="Times New Roman" w:cs="Times New Roman"/>
        </w:rPr>
        <w:t>Health and Safety</w:t>
      </w:r>
      <w:r w:rsidR="00623267" w:rsidRPr="00E11FC8">
        <w:rPr>
          <w:rFonts w:ascii="Times New Roman" w:hAnsi="Times New Roman" w:cs="Times New Roman"/>
        </w:rPr>
        <w:t>"</w:t>
      </w:r>
      <w:r w:rsidR="009C55A0" w:rsidRPr="00E11FC8">
        <w:rPr>
          <w:rFonts w:ascii="Times New Roman" w:hAnsi="Times New Roman" w:cs="Times New Roman"/>
        </w:rPr>
        <w:t>,</w:t>
      </w:r>
      <w:r w:rsidR="00B2508E" w:rsidRPr="00E11FC8">
        <w:rPr>
          <w:rFonts w:ascii="Times New Roman" w:hAnsi="Times New Roman" w:cs="Times New Roman"/>
        </w:rPr>
        <w:t xml:space="preserve"> </w:t>
      </w:r>
      <w:r w:rsidR="00B41759" w:rsidRPr="00E11FC8">
        <w:rPr>
          <w:rFonts w:ascii="Times New Roman" w:hAnsi="Times New Roman" w:cs="Times New Roman"/>
        </w:rPr>
        <w:t xml:space="preserve">Section </w:t>
      </w:r>
      <w:r w:rsidR="00AA5DC3" w:rsidRPr="00E11FC8">
        <w:rPr>
          <w:rFonts w:ascii="Times New Roman" w:hAnsi="Times New Roman" w:cs="Times New Roman"/>
        </w:rPr>
        <w:t>8.24.070</w:t>
      </w:r>
      <w:r w:rsidR="00623267" w:rsidRPr="00E11FC8">
        <w:rPr>
          <w:rFonts w:ascii="Times New Roman" w:hAnsi="Times New Roman" w:cs="Times New Roman"/>
        </w:rPr>
        <w:t>, "</w:t>
      </w:r>
      <w:r w:rsidR="00AA5DC3" w:rsidRPr="00E11FC8">
        <w:rPr>
          <w:rFonts w:ascii="Times New Roman" w:hAnsi="Times New Roman" w:cs="Times New Roman"/>
        </w:rPr>
        <w:t>Non-life Hazard Uses</w:t>
      </w:r>
      <w:r w:rsidR="00623267" w:rsidRPr="00E11FC8">
        <w:rPr>
          <w:rFonts w:ascii="Times New Roman" w:hAnsi="Times New Roman" w:cs="Times New Roman"/>
        </w:rPr>
        <w:t>"</w:t>
      </w:r>
      <w:r w:rsidR="00CE6C16" w:rsidRPr="00E11FC8">
        <w:rPr>
          <w:rFonts w:ascii="Times New Roman" w:hAnsi="Times New Roman" w:cs="Times New Roman"/>
        </w:rPr>
        <w:t>,</w:t>
      </w:r>
      <w:r w:rsidR="00B41759" w:rsidRPr="00E11FC8">
        <w:rPr>
          <w:rFonts w:ascii="Times New Roman" w:hAnsi="Times New Roman" w:cs="Times New Roman"/>
        </w:rPr>
        <w:t xml:space="preserve"> </w:t>
      </w:r>
      <w:r w:rsidR="00B2508E" w:rsidRPr="00E11FC8">
        <w:rPr>
          <w:rFonts w:ascii="Times New Roman" w:hAnsi="Times New Roman" w:cs="Times New Roman"/>
        </w:rPr>
        <w:t xml:space="preserve">is hereby </w:t>
      </w:r>
      <w:r w:rsidR="001952C9" w:rsidRPr="00E11FC8">
        <w:rPr>
          <w:rFonts w:ascii="Times New Roman" w:hAnsi="Times New Roman" w:cs="Times New Roman"/>
        </w:rPr>
        <w:t>replaced</w:t>
      </w:r>
      <w:r w:rsidR="00B2508E" w:rsidRPr="00E11FC8">
        <w:rPr>
          <w:rFonts w:ascii="Times New Roman" w:hAnsi="Times New Roman" w:cs="Times New Roman"/>
        </w:rPr>
        <w:t xml:space="preserve"> </w:t>
      </w:r>
      <w:r w:rsidR="00AA5DC3" w:rsidRPr="00E11FC8">
        <w:rPr>
          <w:rFonts w:ascii="Times New Roman" w:hAnsi="Times New Roman" w:cs="Times New Roman"/>
        </w:rPr>
        <w:t>in its entirety</w:t>
      </w:r>
      <w:r w:rsidR="00B41759" w:rsidRPr="00E11FC8">
        <w:rPr>
          <w:rFonts w:ascii="Times New Roman" w:hAnsi="Times New Roman" w:cs="Times New Roman"/>
        </w:rPr>
        <w:t xml:space="preserve"> </w:t>
      </w:r>
      <w:r w:rsidRPr="00E11FC8">
        <w:rPr>
          <w:rFonts w:ascii="Times New Roman" w:hAnsi="Times New Roman" w:cs="Times New Roman"/>
        </w:rPr>
        <w:t>with the following</w:t>
      </w:r>
      <w:r w:rsidR="00B2508E" w:rsidRPr="00E11FC8">
        <w:rPr>
          <w:rFonts w:ascii="Times New Roman" w:hAnsi="Times New Roman" w:cs="Times New Roman"/>
        </w:rPr>
        <w:t>:</w:t>
      </w:r>
    </w:p>
    <w:p w14:paraId="10A91974" w14:textId="77777777" w:rsidR="004606D5" w:rsidRPr="00E11FC8" w:rsidRDefault="004606D5" w:rsidP="0035186F">
      <w:pPr>
        <w:pStyle w:val="PlainText"/>
        <w:widowControl/>
        <w:rPr>
          <w:rFonts w:ascii="Times New Roman" w:hAnsi="Times New Roman" w:cs="Times New Roman"/>
          <w:sz w:val="24"/>
          <w:szCs w:val="24"/>
        </w:rPr>
      </w:pPr>
    </w:p>
    <w:p w14:paraId="593D8081" w14:textId="4F303BA4" w:rsidR="001952C9" w:rsidRPr="00E11FC8" w:rsidRDefault="001952C9" w:rsidP="00016F9D">
      <w:pPr>
        <w:pStyle w:val="PlainText"/>
        <w:widowControl/>
        <w:ind w:left="540" w:right="597"/>
        <w:rPr>
          <w:rFonts w:ascii="Times New Roman" w:hAnsi="Times New Roman" w:cs="Times New Roman"/>
          <w:b/>
          <w:bCs/>
          <w:sz w:val="24"/>
          <w:szCs w:val="24"/>
        </w:rPr>
      </w:pPr>
      <w:r w:rsidRPr="00E11FC8">
        <w:rPr>
          <w:rFonts w:ascii="Times New Roman" w:hAnsi="Times New Roman" w:cs="Times New Roman"/>
          <w:b/>
          <w:bCs/>
          <w:sz w:val="24"/>
          <w:szCs w:val="24"/>
        </w:rPr>
        <w:t xml:space="preserve">8.24.070 </w:t>
      </w:r>
      <w:r w:rsidR="00C25E19" w:rsidRPr="00E11FC8">
        <w:rPr>
          <w:rFonts w:ascii="Times New Roman" w:hAnsi="Times New Roman" w:cs="Times New Roman"/>
          <w:b/>
          <w:bCs/>
          <w:sz w:val="24"/>
          <w:szCs w:val="24"/>
        </w:rPr>
        <w:t>–</w:t>
      </w:r>
      <w:r w:rsidRPr="00E11FC8">
        <w:rPr>
          <w:rFonts w:ascii="Times New Roman" w:hAnsi="Times New Roman" w:cs="Times New Roman"/>
          <w:b/>
          <w:bCs/>
          <w:sz w:val="24"/>
          <w:szCs w:val="24"/>
        </w:rPr>
        <w:t xml:space="preserve"> </w:t>
      </w:r>
      <w:r w:rsidR="00C25E19" w:rsidRPr="00E11FC8">
        <w:rPr>
          <w:rFonts w:ascii="Times New Roman" w:hAnsi="Times New Roman" w:cs="Times New Roman"/>
          <w:b/>
          <w:bCs/>
          <w:sz w:val="24"/>
          <w:szCs w:val="24"/>
        </w:rPr>
        <w:t>Non-life hazard uses.</w:t>
      </w:r>
    </w:p>
    <w:p w14:paraId="377889EA" w14:textId="77777777" w:rsidR="001952C9" w:rsidRPr="00E11FC8" w:rsidRDefault="001952C9" w:rsidP="00016F9D">
      <w:pPr>
        <w:pStyle w:val="PlainText"/>
        <w:widowControl/>
        <w:ind w:left="540" w:right="597"/>
        <w:rPr>
          <w:rFonts w:ascii="Times New Roman" w:hAnsi="Times New Roman" w:cs="Times New Roman"/>
          <w:sz w:val="24"/>
          <w:szCs w:val="24"/>
        </w:rPr>
      </w:pPr>
    </w:p>
    <w:p w14:paraId="23A91FF7" w14:textId="086CF406" w:rsidR="00EA020D" w:rsidRPr="00E11FC8" w:rsidRDefault="00EA020D" w:rsidP="00016F9D">
      <w:pPr>
        <w:ind w:left="540" w:right="597"/>
        <w:rPr>
          <w:rFonts w:ascii="Times New Roman" w:hAnsi="Times New Roman" w:cs="Times New Roman"/>
        </w:rPr>
      </w:pPr>
      <w:r w:rsidRPr="00E11FC8">
        <w:rPr>
          <w:rFonts w:ascii="Times New Roman" w:hAnsi="Times New Roman" w:cs="Times New Roman"/>
        </w:rPr>
        <w:t>A</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In</w:t>
      </w:r>
      <w:proofErr w:type="gramEnd"/>
      <w:r w:rsidRPr="00E11FC8">
        <w:rPr>
          <w:rFonts w:ascii="Times New Roman" w:hAnsi="Times New Roman" w:cs="Times New Roman"/>
        </w:rPr>
        <w:t xml:space="preserve"> addition to the registrations required by the Uniform Fire Code, the following non-life-hazard </w:t>
      </w:r>
      <w:proofErr w:type="gramStart"/>
      <w:r w:rsidRPr="00E11FC8">
        <w:rPr>
          <w:rFonts w:ascii="Times New Roman" w:hAnsi="Times New Roman" w:cs="Times New Roman"/>
        </w:rPr>
        <w:t>uses</w:t>
      </w:r>
      <w:proofErr w:type="gramEnd"/>
      <w:r w:rsidRPr="00E11FC8">
        <w:rPr>
          <w:rFonts w:ascii="Times New Roman" w:hAnsi="Times New Roman" w:cs="Times New Roman"/>
        </w:rPr>
        <w:t xml:space="preserve"> shall register with the Bureau of Fire Prevention.</w:t>
      </w:r>
      <w:r w:rsidR="00CB1AEE" w:rsidRPr="00E11FC8">
        <w:rPr>
          <w:rFonts w:ascii="Times New Roman" w:hAnsi="Times New Roman" w:cs="Times New Roman"/>
        </w:rPr>
        <w:t xml:space="preserve"> </w:t>
      </w:r>
      <w:r w:rsidRPr="00E11FC8">
        <w:rPr>
          <w:rFonts w:ascii="Times New Roman" w:hAnsi="Times New Roman" w:cs="Times New Roman"/>
        </w:rPr>
        <w:t xml:space="preserve"> These uses shall be inspected once per year and shall pay an annual fee as set forth below:</w:t>
      </w:r>
    </w:p>
    <w:p w14:paraId="56DA3DCE" w14:textId="77777777" w:rsidR="00CB1AEE" w:rsidRPr="00E11FC8" w:rsidRDefault="00CB1AEE" w:rsidP="00016F9D">
      <w:pPr>
        <w:ind w:left="540" w:right="597"/>
        <w:rPr>
          <w:rFonts w:ascii="Times New Roman" w:hAnsi="Times New Roman" w:cs="Times New Roman"/>
        </w:rPr>
      </w:pPr>
    </w:p>
    <w:p w14:paraId="2A3C17E1" w14:textId="62656896" w:rsidR="00EA020D" w:rsidRPr="00E11FC8" w:rsidRDefault="00EA020D" w:rsidP="00016F9D">
      <w:pPr>
        <w:tabs>
          <w:tab w:val="right" w:pos="9090"/>
        </w:tabs>
        <w:ind w:left="540" w:right="597"/>
        <w:rPr>
          <w:rFonts w:ascii="Times New Roman" w:hAnsi="Times New Roman" w:cs="Times New Roman"/>
        </w:rPr>
      </w:pPr>
      <w:r w:rsidRPr="00E11FC8">
        <w:rPr>
          <w:rFonts w:ascii="Times New Roman" w:hAnsi="Times New Roman" w:cs="Times New Roman"/>
          <w:color w:val="000000"/>
        </w:rPr>
        <w:t>Use</w:t>
      </w:r>
      <w:r w:rsidRPr="00E11FC8">
        <w:rPr>
          <w:rFonts w:ascii="Times New Roman" w:hAnsi="Times New Roman" w:cs="Times New Roman"/>
          <w:color w:val="000000"/>
        </w:rPr>
        <w:tab/>
        <w:t>Annual Fee</w:t>
      </w:r>
    </w:p>
    <w:p w14:paraId="121BEE31" w14:textId="676A1C54"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1) —</w:t>
      </w:r>
      <w:proofErr w:type="gramEnd"/>
      <w:r w:rsidRPr="00E11FC8">
        <w:rPr>
          <w:rFonts w:ascii="Times New Roman" w:hAnsi="Times New Roman" w:cs="Times New Roman"/>
          <w:color w:val="000000"/>
        </w:rPr>
        <w:t xml:space="preserve"> Assembly Use Group: </w:t>
      </w:r>
    </w:p>
    <w:p w14:paraId="548D96EE" w14:textId="5AE7FAD4"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A-1 Eating establishment under 50 </w:t>
      </w:r>
      <w:r w:rsidRPr="00E11FC8">
        <w:rPr>
          <w:rFonts w:ascii="Times New Roman" w:hAnsi="Times New Roman" w:cs="Times New Roman"/>
          <w:color w:val="000000"/>
        </w:rPr>
        <w:tab/>
        <w:t>$75.00</w:t>
      </w:r>
    </w:p>
    <w:p w14:paraId="56E40D17" w14:textId="60B85803"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A-2 Take-out food service (no seating)</w:t>
      </w:r>
      <w:r w:rsidRPr="00E11FC8">
        <w:rPr>
          <w:rFonts w:ascii="Times New Roman" w:hAnsi="Times New Roman" w:cs="Times New Roman"/>
          <w:color w:val="000000"/>
        </w:rPr>
        <w:tab/>
        <w:t>$75.00</w:t>
      </w:r>
    </w:p>
    <w:p w14:paraId="05D70307"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A-3 House of worship not exclusively </w:t>
      </w:r>
    </w:p>
    <w:p w14:paraId="249BC497" w14:textId="52C0CC73"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used for religious purposes </w:t>
      </w:r>
      <w:r w:rsidRPr="00E11FC8">
        <w:rPr>
          <w:rFonts w:ascii="Times New Roman" w:hAnsi="Times New Roman" w:cs="Times New Roman"/>
          <w:color w:val="000000"/>
        </w:rPr>
        <w:tab/>
        <w:t>$75.00</w:t>
      </w:r>
    </w:p>
    <w:p w14:paraId="06D18C4E"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A-4 Recreation centers, multipurpose, etc. </w:t>
      </w:r>
    </w:p>
    <w:p w14:paraId="30004FB3" w14:textId="14A1B84B"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(fewer than 50</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100.00</w:t>
      </w:r>
    </w:p>
    <w:p w14:paraId="16FE44D2"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A-5 Courtrooms, library, fraternal organizations, </w:t>
      </w:r>
    </w:p>
    <w:p w14:paraId="33A2E802" w14:textId="541C3B68"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condominium centers (fewer than 50</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100.00</w:t>
      </w:r>
    </w:p>
    <w:p w14:paraId="0BAB65A7" w14:textId="6D87C8D7"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A-6 Senior centers (fewer than 50</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75.00</w:t>
      </w:r>
    </w:p>
    <w:p w14:paraId="496771BD" w14:textId="77777777" w:rsidR="00EA020D" w:rsidRPr="00E11FC8" w:rsidRDefault="00EA020D" w:rsidP="00B17EF9">
      <w:pPr>
        <w:tabs>
          <w:tab w:val="decimal" w:pos="8640"/>
        </w:tabs>
        <w:ind w:left="540" w:right="57"/>
        <w:rPr>
          <w:rFonts w:ascii="Times New Roman" w:hAnsi="Times New Roman" w:cs="Times New Roman"/>
        </w:rPr>
      </w:pPr>
    </w:p>
    <w:p w14:paraId="208330BC" w14:textId="3898E6D4"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2) —</w:t>
      </w:r>
      <w:proofErr w:type="gramEnd"/>
      <w:r w:rsidRPr="00E11FC8">
        <w:rPr>
          <w:rFonts w:ascii="Times New Roman" w:hAnsi="Times New Roman" w:cs="Times New Roman"/>
          <w:color w:val="000000"/>
        </w:rPr>
        <w:t xml:space="preserve"> Business Use Group </w:t>
      </w:r>
    </w:p>
    <w:p w14:paraId="63F1644D"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B-1 Professional use one- and two-story </w:t>
      </w:r>
    </w:p>
    <w:p w14:paraId="3EA1CD2B" w14:textId="3A747484"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(up to 1,000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75.00</w:t>
      </w:r>
    </w:p>
    <w:p w14:paraId="6048B360" w14:textId="7EA0627B"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B-2 One- and two-story (1,001 to 2,500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75.00</w:t>
      </w:r>
    </w:p>
    <w:p w14:paraId="53559C73" w14:textId="713E2555" w:rsidR="00EA020D" w:rsidRPr="00E11FC8" w:rsidRDefault="00016F9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 xml:space="preserve">B-4 Three-to-five </w:t>
      </w:r>
      <w:proofErr w:type="gramStart"/>
      <w:r w:rsidRPr="00E11FC8">
        <w:rPr>
          <w:rFonts w:ascii="Times New Roman" w:hAnsi="Times New Roman" w:cs="Times New Roman"/>
          <w:color w:val="000000"/>
        </w:rPr>
        <w:t>story</w:t>
      </w:r>
      <w:proofErr w:type="gramEnd"/>
      <w:r w:rsidRPr="00E11FC8">
        <w:rPr>
          <w:rFonts w:ascii="Times New Roman" w:hAnsi="Times New Roman" w:cs="Times New Roman"/>
          <w:color w:val="000000"/>
        </w:rPr>
        <w:t xml:space="preserve"> (U</w:t>
      </w:r>
      <w:r w:rsidR="00156B6A" w:rsidRPr="00E11FC8">
        <w:rPr>
          <w:rFonts w:ascii="Times New Roman" w:hAnsi="Times New Roman" w:cs="Times New Roman"/>
          <w:color w:val="000000"/>
        </w:rPr>
        <w:t xml:space="preserve">p to 10,000 square </w:t>
      </w:r>
      <w:r w:rsidRPr="00E11FC8">
        <w:rPr>
          <w:rFonts w:ascii="Times New Roman" w:hAnsi="Times New Roman" w:cs="Times New Roman"/>
          <w:color w:val="000000"/>
        </w:rPr>
        <w:t>feet)</w:t>
      </w:r>
      <w:r w:rsidR="00156B6A" w:rsidRPr="00E11FC8">
        <w:rPr>
          <w:rFonts w:ascii="Times New Roman" w:hAnsi="Times New Roman" w:cs="Times New Roman"/>
          <w:color w:val="000000"/>
        </w:rPr>
        <w:tab/>
      </w:r>
      <w:r w:rsidR="00EA020D" w:rsidRPr="00E11FC8">
        <w:rPr>
          <w:rFonts w:ascii="Times New Roman" w:hAnsi="Times New Roman" w:cs="Times New Roman"/>
          <w:color w:val="000000"/>
        </w:rPr>
        <w:t>$150.00</w:t>
      </w:r>
    </w:p>
    <w:p w14:paraId="7919960C" w14:textId="77777777" w:rsidR="0099455B"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t xml:space="preserve">B-5 Three-to-five </w:t>
      </w:r>
      <w:proofErr w:type="gramStart"/>
      <w:r w:rsidRPr="00E11FC8">
        <w:rPr>
          <w:rFonts w:ascii="Times New Roman" w:hAnsi="Times New Roman" w:cs="Times New Roman"/>
          <w:color w:val="000000"/>
        </w:rPr>
        <w:t>story</w:t>
      </w:r>
      <w:proofErr w:type="gramEnd"/>
      <w:r w:rsidRPr="00E11FC8">
        <w:rPr>
          <w:rFonts w:ascii="Times New Roman" w:hAnsi="Times New Roman" w:cs="Times New Roman"/>
          <w:color w:val="000000"/>
        </w:rPr>
        <w:t xml:space="preserve"> (10,001 square feet or </w:t>
      </w:r>
    </w:p>
    <w:p w14:paraId="165FD3AD" w14:textId="0323D922"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greater)</w:t>
      </w:r>
      <w:r w:rsidRPr="00E11FC8">
        <w:rPr>
          <w:rFonts w:ascii="Times New Roman" w:hAnsi="Times New Roman" w:cs="Times New Roman"/>
          <w:color w:val="000000"/>
        </w:rPr>
        <w:tab/>
        <w:t>$190.00</w:t>
      </w:r>
    </w:p>
    <w:p w14:paraId="75485CE6" w14:textId="77777777" w:rsidR="00EA020D" w:rsidRPr="00E11FC8" w:rsidRDefault="00EA020D" w:rsidP="00B17EF9">
      <w:pPr>
        <w:tabs>
          <w:tab w:val="decimal" w:pos="8640"/>
        </w:tabs>
        <w:ind w:left="540" w:right="57"/>
        <w:rPr>
          <w:rFonts w:ascii="Times New Roman" w:hAnsi="Times New Roman" w:cs="Times New Roman"/>
        </w:rPr>
      </w:pPr>
    </w:p>
    <w:p w14:paraId="7420E793" w14:textId="0B1916AF"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3) —</w:t>
      </w:r>
      <w:proofErr w:type="gramEnd"/>
      <w:r w:rsidRPr="00E11FC8">
        <w:rPr>
          <w:rFonts w:ascii="Times New Roman" w:hAnsi="Times New Roman" w:cs="Times New Roman"/>
          <w:color w:val="000000"/>
        </w:rPr>
        <w:t xml:space="preserve"> Retail/Mercantile Use Group </w:t>
      </w:r>
    </w:p>
    <w:p w14:paraId="2D60F4B4" w14:textId="22E18C69"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M-1 One- and two-story (less than 5,000 square feet)</w:t>
      </w:r>
      <w:r w:rsidRPr="00E11FC8">
        <w:rPr>
          <w:rFonts w:ascii="Times New Roman" w:hAnsi="Times New Roman" w:cs="Times New Roman"/>
          <w:color w:val="000000"/>
        </w:rPr>
        <w:tab/>
        <w:t>$125.00</w:t>
      </w:r>
    </w:p>
    <w:p w14:paraId="7B98726E"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M-2 One- and two-story (more than 5,000 square feet </w:t>
      </w:r>
    </w:p>
    <w:p w14:paraId="226AEC62" w14:textId="0FE4830D"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and less than 12,000 square feet)</w:t>
      </w:r>
      <w:r w:rsidRPr="00E11FC8">
        <w:rPr>
          <w:rFonts w:ascii="Times New Roman" w:hAnsi="Times New Roman" w:cs="Times New Roman"/>
          <w:color w:val="000000"/>
        </w:rPr>
        <w:tab/>
        <w:t>$150.00</w:t>
      </w:r>
    </w:p>
    <w:p w14:paraId="41D45B35" w14:textId="77777777" w:rsidR="0099455B"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lastRenderedPageBreak/>
        <w:t>M-4 Three- to five-story</w:t>
      </w:r>
      <w:r w:rsidR="00D23031" w:rsidRPr="00E11FC8">
        <w:rPr>
          <w:rFonts w:ascii="Times New Roman" w:hAnsi="Times New Roman" w:cs="Times New Roman"/>
          <w:color w:val="000000"/>
        </w:rPr>
        <w:t xml:space="preserve"> (less than 5,000 square </w:t>
      </w:r>
    </w:p>
    <w:p w14:paraId="7AFB4058" w14:textId="612F58F8" w:rsidR="00EA020D" w:rsidRPr="00E11FC8" w:rsidRDefault="00D23031"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feet)</w:t>
      </w:r>
      <w:r w:rsidR="00EA020D" w:rsidRPr="00E11FC8">
        <w:rPr>
          <w:rFonts w:ascii="Times New Roman" w:hAnsi="Times New Roman" w:cs="Times New Roman"/>
          <w:color w:val="000000"/>
        </w:rPr>
        <w:tab/>
        <w:t>$200.00</w:t>
      </w:r>
    </w:p>
    <w:p w14:paraId="707517E1" w14:textId="77777777" w:rsidR="0099455B"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t xml:space="preserve">M-5 Three- to five-story (more than 5,000 square </w:t>
      </w:r>
    </w:p>
    <w:p w14:paraId="20FD5F2F" w14:textId="4E9717D1"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feet 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225.00</w:t>
      </w:r>
    </w:p>
    <w:p w14:paraId="333950C3" w14:textId="77777777" w:rsidR="00EA020D" w:rsidRPr="00E11FC8" w:rsidRDefault="00EA020D" w:rsidP="00B17EF9">
      <w:pPr>
        <w:tabs>
          <w:tab w:val="decimal" w:pos="8640"/>
        </w:tabs>
        <w:ind w:left="540" w:right="57"/>
        <w:rPr>
          <w:rFonts w:ascii="Times New Roman" w:hAnsi="Times New Roman" w:cs="Times New Roman"/>
        </w:rPr>
      </w:pPr>
    </w:p>
    <w:p w14:paraId="38DC15A4" w14:textId="67526293"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4) —</w:t>
      </w:r>
      <w:proofErr w:type="gramEnd"/>
      <w:r w:rsidRPr="00E11FC8">
        <w:rPr>
          <w:rFonts w:ascii="Times New Roman" w:hAnsi="Times New Roman" w:cs="Times New Roman"/>
          <w:color w:val="000000"/>
        </w:rPr>
        <w:t xml:space="preserve"> Manufacturing (Factory) Group: </w:t>
      </w:r>
    </w:p>
    <w:p w14:paraId="6E371562" w14:textId="324C09C6"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F-1 One- and two-story (less than 5,000 square feet)</w:t>
      </w:r>
      <w:r w:rsidRPr="00E11FC8">
        <w:rPr>
          <w:rFonts w:ascii="Times New Roman" w:hAnsi="Times New Roman" w:cs="Times New Roman"/>
          <w:color w:val="000000"/>
        </w:rPr>
        <w:tab/>
        <w:t>$100.00</w:t>
      </w:r>
    </w:p>
    <w:p w14:paraId="523C4484"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F-2 One- and two-story (more than 5,000 square feet </w:t>
      </w:r>
    </w:p>
    <w:p w14:paraId="6D1D55CA" w14:textId="4AF433D0"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125.00</w:t>
      </w:r>
    </w:p>
    <w:p w14:paraId="15799AC6" w14:textId="77777777" w:rsidR="0099455B" w:rsidRPr="00E11FC8" w:rsidRDefault="00EA020D" w:rsidP="00B17EF9">
      <w:pPr>
        <w:tabs>
          <w:tab w:val="decimal" w:pos="8640"/>
          <w:tab w:val="right" w:pos="9090"/>
        </w:tabs>
        <w:ind w:left="540" w:right="57"/>
        <w:rPr>
          <w:rFonts w:ascii="Times New Roman" w:hAnsi="Times New Roman" w:cs="Times New Roman"/>
          <w:color w:val="000000"/>
        </w:rPr>
      </w:pPr>
      <w:r w:rsidRPr="00E11FC8">
        <w:rPr>
          <w:rFonts w:ascii="Times New Roman" w:hAnsi="Times New Roman" w:cs="Times New Roman"/>
          <w:color w:val="000000"/>
        </w:rPr>
        <w:t xml:space="preserve">F-4 Three- to five-story (less than 5,000 square </w:t>
      </w:r>
    </w:p>
    <w:p w14:paraId="19711E6C" w14:textId="4E6A8192"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175.00</w:t>
      </w:r>
    </w:p>
    <w:p w14:paraId="66F9A391" w14:textId="77777777" w:rsidR="0099455B"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t xml:space="preserve">F-5 Three- to five-story (more than 5,000 square </w:t>
      </w:r>
    </w:p>
    <w:p w14:paraId="1D1D404F" w14:textId="5DB5707A"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feet 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200.00</w:t>
      </w:r>
    </w:p>
    <w:p w14:paraId="0638DA37" w14:textId="77777777" w:rsidR="00EA020D" w:rsidRPr="00E11FC8" w:rsidRDefault="00EA020D" w:rsidP="00B17EF9">
      <w:pPr>
        <w:tabs>
          <w:tab w:val="decimal" w:pos="8640"/>
        </w:tabs>
        <w:ind w:left="540" w:right="57"/>
        <w:rPr>
          <w:rFonts w:ascii="Times New Roman" w:hAnsi="Times New Roman" w:cs="Times New Roman"/>
        </w:rPr>
      </w:pPr>
    </w:p>
    <w:p w14:paraId="4E181658" w14:textId="2A01BAE6"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5) —</w:t>
      </w:r>
      <w:proofErr w:type="gramEnd"/>
      <w:r w:rsidRPr="00E11FC8">
        <w:rPr>
          <w:rFonts w:ascii="Times New Roman" w:hAnsi="Times New Roman" w:cs="Times New Roman"/>
          <w:color w:val="000000"/>
        </w:rPr>
        <w:t xml:space="preserve"> Storage Use Group: </w:t>
      </w:r>
    </w:p>
    <w:p w14:paraId="0D1E07D0" w14:textId="072A8B49"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S-1 One- and two-story (less than 5,000 square feet)</w:t>
      </w:r>
      <w:r w:rsidRPr="00E11FC8">
        <w:rPr>
          <w:rFonts w:ascii="Times New Roman" w:hAnsi="Times New Roman" w:cs="Times New Roman"/>
          <w:color w:val="000000"/>
        </w:rPr>
        <w:tab/>
        <w:t>$100.00</w:t>
      </w:r>
    </w:p>
    <w:p w14:paraId="541E61DF"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S-2 One- and two-story (more than 5,000 square feet </w:t>
      </w:r>
    </w:p>
    <w:p w14:paraId="2C9D8167" w14:textId="771B2C76"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and less than 12,000 square feet</w:t>
      </w:r>
      <w:proofErr w:type="gramStart"/>
      <w:r w:rsidRPr="00E11FC8">
        <w:rPr>
          <w:rFonts w:ascii="Times New Roman" w:hAnsi="Times New Roman" w:cs="Times New Roman"/>
          <w:color w:val="000000"/>
        </w:rPr>
        <w:t xml:space="preserve">) </w:t>
      </w:r>
      <w:r w:rsidRPr="00E11FC8">
        <w:rPr>
          <w:rFonts w:ascii="Times New Roman" w:hAnsi="Times New Roman" w:cs="Times New Roman"/>
          <w:color w:val="000000"/>
        </w:rPr>
        <w:tab/>
        <w:t>$</w:t>
      </w:r>
      <w:proofErr w:type="gramEnd"/>
      <w:r w:rsidRPr="00E11FC8">
        <w:rPr>
          <w:rFonts w:ascii="Times New Roman" w:hAnsi="Times New Roman" w:cs="Times New Roman"/>
          <w:color w:val="000000"/>
        </w:rPr>
        <w:t>125.00</w:t>
      </w:r>
    </w:p>
    <w:p w14:paraId="1E40FFF3" w14:textId="77777777" w:rsidR="00E24ED6" w:rsidRPr="00E11FC8" w:rsidRDefault="00EA020D" w:rsidP="00B17EF9">
      <w:pPr>
        <w:tabs>
          <w:tab w:val="decimal" w:pos="8640"/>
          <w:tab w:val="right" w:pos="9090"/>
        </w:tabs>
        <w:ind w:left="540" w:right="57"/>
        <w:rPr>
          <w:rFonts w:ascii="Times New Roman" w:hAnsi="Times New Roman" w:cs="Times New Roman"/>
          <w:color w:val="000000"/>
        </w:rPr>
      </w:pPr>
      <w:r w:rsidRPr="00E11FC8">
        <w:rPr>
          <w:rFonts w:ascii="Times New Roman" w:hAnsi="Times New Roman" w:cs="Times New Roman"/>
          <w:color w:val="000000"/>
        </w:rPr>
        <w:t xml:space="preserve">S-4 Three- to five-story (less than 5,000 square </w:t>
      </w:r>
    </w:p>
    <w:p w14:paraId="317A1AA5" w14:textId="442782F5"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feet)</w:t>
      </w:r>
      <w:r w:rsidR="001952C9" w:rsidRPr="00E11FC8">
        <w:rPr>
          <w:rFonts w:ascii="Times New Roman" w:hAnsi="Times New Roman" w:cs="Times New Roman"/>
          <w:color w:val="000000"/>
        </w:rPr>
        <w:tab/>
      </w:r>
      <w:r w:rsidRPr="00E11FC8">
        <w:rPr>
          <w:rFonts w:ascii="Times New Roman" w:hAnsi="Times New Roman" w:cs="Times New Roman"/>
          <w:color w:val="000000"/>
        </w:rPr>
        <w:t>$175.00</w:t>
      </w:r>
    </w:p>
    <w:p w14:paraId="3AD7D5C8" w14:textId="77777777" w:rsidR="00E24ED6"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t xml:space="preserve">S-5 Three- to five-story (more than 5,000 square </w:t>
      </w:r>
    </w:p>
    <w:p w14:paraId="6D9733A4" w14:textId="4D54AC81"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feet and less than 12,000 square feet</w:t>
      </w:r>
      <w:proofErr w:type="gramStart"/>
      <w:r w:rsidRPr="00E11FC8">
        <w:rPr>
          <w:rFonts w:ascii="Times New Roman" w:hAnsi="Times New Roman" w:cs="Times New Roman"/>
          <w:color w:val="000000"/>
        </w:rPr>
        <w:t xml:space="preserve">) </w:t>
      </w:r>
      <w:r w:rsidR="001952C9" w:rsidRPr="00E11FC8">
        <w:rPr>
          <w:rFonts w:ascii="Times New Roman" w:hAnsi="Times New Roman" w:cs="Times New Roman"/>
          <w:color w:val="000000"/>
        </w:rPr>
        <w:tab/>
      </w:r>
      <w:r w:rsidRPr="00E11FC8">
        <w:rPr>
          <w:rFonts w:ascii="Times New Roman" w:hAnsi="Times New Roman" w:cs="Times New Roman"/>
          <w:color w:val="000000"/>
        </w:rPr>
        <w:t>$</w:t>
      </w:r>
      <w:proofErr w:type="gramEnd"/>
      <w:r w:rsidRPr="00E11FC8">
        <w:rPr>
          <w:rFonts w:ascii="Times New Roman" w:hAnsi="Times New Roman" w:cs="Times New Roman"/>
          <w:color w:val="000000"/>
        </w:rPr>
        <w:t>200.00</w:t>
      </w:r>
    </w:p>
    <w:p w14:paraId="5CA4FB76" w14:textId="77777777" w:rsidR="00EA020D" w:rsidRPr="00E11FC8" w:rsidRDefault="00EA020D" w:rsidP="00B17EF9">
      <w:pPr>
        <w:tabs>
          <w:tab w:val="decimal" w:pos="8640"/>
        </w:tabs>
        <w:ind w:left="540" w:right="57"/>
        <w:rPr>
          <w:rFonts w:ascii="Times New Roman" w:hAnsi="Times New Roman" w:cs="Times New Roman"/>
        </w:rPr>
      </w:pPr>
    </w:p>
    <w:p w14:paraId="404FB276" w14:textId="05147F74"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6) —</w:t>
      </w:r>
      <w:proofErr w:type="gramEnd"/>
      <w:r w:rsidRPr="00E11FC8">
        <w:rPr>
          <w:rFonts w:ascii="Times New Roman" w:hAnsi="Times New Roman" w:cs="Times New Roman"/>
          <w:color w:val="000000"/>
        </w:rPr>
        <w:t xml:space="preserve"> Residential Use Group: </w:t>
      </w:r>
    </w:p>
    <w:p w14:paraId="4C7E357A" w14:textId="0FC27D3A"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R-1 As defined in Uniform Fire Code </w:t>
      </w:r>
      <w:r w:rsidR="001952C9" w:rsidRPr="00E11FC8">
        <w:rPr>
          <w:rFonts w:ascii="Times New Roman" w:hAnsi="Times New Roman" w:cs="Times New Roman"/>
          <w:color w:val="000000"/>
        </w:rPr>
        <w:tab/>
      </w:r>
      <w:r w:rsidRPr="00E11FC8">
        <w:rPr>
          <w:rFonts w:ascii="Times New Roman" w:hAnsi="Times New Roman" w:cs="Times New Roman"/>
          <w:color w:val="000000"/>
        </w:rPr>
        <w:t>$100</w:t>
      </w:r>
      <w:r w:rsidR="00D23031" w:rsidRPr="00E11FC8">
        <w:rPr>
          <w:rFonts w:ascii="Times New Roman" w:hAnsi="Times New Roman" w:cs="Times New Roman"/>
          <w:color w:val="000000"/>
        </w:rPr>
        <w:t>.00</w:t>
      </w:r>
    </w:p>
    <w:p w14:paraId="20D676A5" w14:textId="4AFBA7A2"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R-2 As defined in Uniform Fire Code</w:t>
      </w:r>
      <w:r w:rsidR="00D23031" w:rsidRPr="00E11FC8">
        <w:rPr>
          <w:rFonts w:ascii="Times New Roman" w:hAnsi="Times New Roman" w:cs="Times New Roman"/>
          <w:color w:val="000000"/>
        </w:rPr>
        <w:t xml:space="preserve">, </w:t>
      </w:r>
      <w:r w:rsidRPr="00E11FC8">
        <w:rPr>
          <w:rFonts w:ascii="Times New Roman" w:hAnsi="Times New Roman" w:cs="Times New Roman"/>
          <w:color w:val="000000"/>
        </w:rPr>
        <w:t>See E — Common Areas Use Group</w:t>
      </w:r>
    </w:p>
    <w:p w14:paraId="5E924BF1" w14:textId="335ABBE2"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R-3 As defined in Uniform Fir</w:t>
      </w:r>
      <w:r w:rsidR="00D23031" w:rsidRPr="00E11FC8">
        <w:rPr>
          <w:rFonts w:ascii="Times New Roman" w:hAnsi="Times New Roman" w:cs="Times New Roman"/>
          <w:color w:val="000000"/>
        </w:rPr>
        <w:t xml:space="preserve">e Code, </w:t>
      </w:r>
      <w:r w:rsidRPr="00E11FC8">
        <w:rPr>
          <w:rFonts w:ascii="Times New Roman" w:hAnsi="Times New Roman" w:cs="Times New Roman"/>
          <w:color w:val="000000"/>
        </w:rPr>
        <w:t>See E — Common Areas Use Group</w:t>
      </w:r>
    </w:p>
    <w:p w14:paraId="2D7838A4" w14:textId="3AE69243"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R-4 As defined in Uniform Fire Code</w:t>
      </w:r>
      <w:r w:rsidR="00D23031" w:rsidRPr="00E11FC8">
        <w:rPr>
          <w:rFonts w:ascii="Times New Roman" w:hAnsi="Times New Roman" w:cs="Times New Roman"/>
          <w:color w:val="000000"/>
        </w:rPr>
        <w:t xml:space="preserve">, </w:t>
      </w:r>
      <w:r w:rsidRPr="00E11FC8">
        <w:rPr>
          <w:rFonts w:ascii="Times New Roman" w:hAnsi="Times New Roman" w:cs="Times New Roman"/>
          <w:color w:val="000000"/>
        </w:rPr>
        <w:t>See E — Common Areas Use Group</w:t>
      </w:r>
    </w:p>
    <w:p w14:paraId="7821A81E" w14:textId="77777777" w:rsidR="00EA020D" w:rsidRPr="00E11FC8" w:rsidRDefault="00EA020D" w:rsidP="00B17EF9">
      <w:pPr>
        <w:tabs>
          <w:tab w:val="decimal" w:pos="8640"/>
        </w:tabs>
        <w:ind w:left="540" w:right="57"/>
        <w:rPr>
          <w:rFonts w:ascii="Times New Roman" w:hAnsi="Times New Roman" w:cs="Times New Roman"/>
        </w:rPr>
      </w:pPr>
    </w:p>
    <w:p w14:paraId="3E3B7E1C" w14:textId="7C9A5294"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7) —</w:t>
      </w:r>
      <w:proofErr w:type="gramEnd"/>
      <w:r w:rsidRPr="00E11FC8">
        <w:rPr>
          <w:rFonts w:ascii="Times New Roman" w:hAnsi="Times New Roman" w:cs="Times New Roman"/>
          <w:color w:val="000000"/>
        </w:rPr>
        <w:t xml:space="preserve"> Utilities Use Group: </w:t>
      </w:r>
    </w:p>
    <w:p w14:paraId="0B61D1B7" w14:textId="0DB427F0"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U-1 Under 2,500 square feet </w:t>
      </w:r>
      <w:r w:rsidR="001952C9" w:rsidRPr="00E11FC8">
        <w:rPr>
          <w:rFonts w:ascii="Times New Roman" w:hAnsi="Times New Roman" w:cs="Times New Roman"/>
          <w:color w:val="000000"/>
        </w:rPr>
        <w:tab/>
      </w:r>
      <w:r w:rsidRPr="00E11FC8">
        <w:rPr>
          <w:rFonts w:ascii="Times New Roman" w:hAnsi="Times New Roman" w:cs="Times New Roman"/>
          <w:color w:val="000000"/>
        </w:rPr>
        <w:t>$100.00</w:t>
      </w:r>
    </w:p>
    <w:p w14:paraId="42B70F47" w14:textId="6CC0A0B0"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 xml:space="preserve">U-2 2,500 and over square feet </w:t>
      </w:r>
      <w:r w:rsidR="001952C9" w:rsidRPr="00E11FC8">
        <w:rPr>
          <w:rFonts w:ascii="Times New Roman" w:hAnsi="Times New Roman" w:cs="Times New Roman"/>
          <w:color w:val="000000"/>
        </w:rPr>
        <w:tab/>
      </w:r>
      <w:r w:rsidRPr="00E11FC8">
        <w:rPr>
          <w:rFonts w:ascii="Times New Roman" w:hAnsi="Times New Roman" w:cs="Times New Roman"/>
          <w:color w:val="000000"/>
        </w:rPr>
        <w:t>$125.00</w:t>
      </w:r>
    </w:p>
    <w:p w14:paraId="03D200AC" w14:textId="77777777" w:rsidR="00EA020D" w:rsidRPr="00E11FC8" w:rsidRDefault="00EA020D" w:rsidP="00B17EF9">
      <w:pPr>
        <w:tabs>
          <w:tab w:val="decimal" w:pos="8640"/>
        </w:tabs>
        <w:ind w:left="540" w:right="57"/>
        <w:rPr>
          <w:rFonts w:ascii="Times New Roman" w:hAnsi="Times New Roman" w:cs="Times New Roman"/>
        </w:rPr>
      </w:pPr>
    </w:p>
    <w:p w14:paraId="2A706CD9" w14:textId="057412F9"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w:t>
      </w:r>
      <w:proofErr w:type="gramStart"/>
      <w:r w:rsidRPr="00E11FC8">
        <w:rPr>
          <w:rFonts w:ascii="Times New Roman" w:hAnsi="Times New Roman" w:cs="Times New Roman"/>
          <w:color w:val="000000"/>
        </w:rPr>
        <w:t>8) —</w:t>
      </w:r>
      <w:proofErr w:type="gramEnd"/>
      <w:r w:rsidRPr="00E11FC8">
        <w:rPr>
          <w:rFonts w:ascii="Times New Roman" w:hAnsi="Times New Roman" w:cs="Times New Roman"/>
          <w:color w:val="000000"/>
        </w:rPr>
        <w:t xml:space="preserve"> Common Areas Use Group </w:t>
      </w:r>
    </w:p>
    <w:p w14:paraId="360C9AAC" w14:textId="1DF6D33F"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E-1 One- and two-story (less than 5,000 square feet)</w:t>
      </w:r>
      <w:r w:rsidR="001952C9" w:rsidRPr="00E11FC8">
        <w:rPr>
          <w:rFonts w:ascii="Times New Roman" w:hAnsi="Times New Roman" w:cs="Times New Roman"/>
          <w:color w:val="000000"/>
        </w:rPr>
        <w:tab/>
      </w:r>
      <w:r w:rsidRPr="00E11FC8">
        <w:rPr>
          <w:rFonts w:ascii="Times New Roman" w:hAnsi="Times New Roman" w:cs="Times New Roman"/>
          <w:color w:val="000000"/>
        </w:rPr>
        <w:t>$100.00</w:t>
      </w:r>
    </w:p>
    <w:p w14:paraId="1C968A29" w14:textId="77777777"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E-2 One- and two-story (more than 5,000 square feet </w:t>
      </w:r>
    </w:p>
    <w:p w14:paraId="563EF9EB" w14:textId="0E9482C3"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and less than 12,000 square feet)</w:t>
      </w:r>
      <w:r w:rsidR="001952C9" w:rsidRPr="00E11FC8">
        <w:rPr>
          <w:rFonts w:ascii="Times New Roman" w:hAnsi="Times New Roman" w:cs="Times New Roman"/>
          <w:color w:val="000000"/>
        </w:rPr>
        <w:tab/>
      </w:r>
      <w:r w:rsidRPr="00E11FC8">
        <w:rPr>
          <w:rFonts w:ascii="Times New Roman" w:hAnsi="Times New Roman" w:cs="Times New Roman"/>
          <w:color w:val="000000"/>
        </w:rPr>
        <w:t>$100.00</w:t>
      </w:r>
    </w:p>
    <w:p w14:paraId="73C2EDE3" w14:textId="77777777" w:rsidR="00E24ED6" w:rsidRPr="00E11FC8" w:rsidRDefault="00EA020D" w:rsidP="00B17EF9">
      <w:pPr>
        <w:tabs>
          <w:tab w:val="decimal" w:pos="8640"/>
          <w:tab w:val="right" w:pos="9090"/>
        </w:tabs>
        <w:ind w:left="540" w:right="57"/>
        <w:rPr>
          <w:rFonts w:ascii="Times New Roman" w:hAnsi="Times New Roman" w:cs="Times New Roman"/>
          <w:color w:val="000000"/>
        </w:rPr>
      </w:pPr>
      <w:r w:rsidRPr="00E11FC8">
        <w:rPr>
          <w:rFonts w:ascii="Times New Roman" w:hAnsi="Times New Roman" w:cs="Times New Roman"/>
          <w:color w:val="000000"/>
        </w:rPr>
        <w:t>E-3 One- and two-story</w:t>
      </w:r>
      <w:r w:rsidR="00F32C10" w:rsidRPr="00E11FC8">
        <w:rPr>
          <w:rFonts w:ascii="Times New Roman" w:hAnsi="Times New Roman" w:cs="Times New Roman"/>
          <w:color w:val="000000"/>
        </w:rPr>
        <w:t xml:space="preserve"> (more than 12,000 square </w:t>
      </w:r>
    </w:p>
    <w:p w14:paraId="4906A0F6" w14:textId="14FAA4E7" w:rsidR="00EA020D" w:rsidRPr="00E11FC8" w:rsidRDefault="00F32C10"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feet)</w:t>
      </w:r>
      <w:r w:rsidR="001952C9" w:rsidRPr="00E11FC8">
        <w:rPr>
          <w:rFonts w:ascii="Times New Roman" w:hAnsi="Times New Roman" w:cs="Times New Roman"/>
          <w:color w:val="000000"/>
        </w:rPr>
        <w:tab/>
      </w:r>
      <w:r w:rsidR="00EA020D" w:rsidRPr="00E11FC8">
        <w:rPr>
          <w:rFonts w:ascii="Times New Roman" w:hAnsi="Times New Roman" w:cs="Times New Roman"/>
          <w:color w:val="000000"/>
        </w:rPr>
        <w:t>$125.00</w:t>
      </w:r>
    </w:p>
    <w:p w14:paraId="6E94FD4B" w14:textId="77777777" w:rsidR="00E24ED6"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t>E-4 Three- to five-story</w:t>
      </w:r>
      <w:r w:rsidR="00F32C10" w:rsidRPr="00E11FC8">
        <w:rPr>
          <w:rFonts w:ascii="Times New Roman" w:hAnsi="Times New Roman" w:cs="Times New Roman"/>
          <w:color w:val="000000"/>
        </w:rPr>
        <w:t xml:space="preserve"> (less than 5,000 square </w:t>
      </w:r>
    </w:p>
    <w:p w14:paraId="1E59C91F" w14:textId="1F312D60" w:rsidR="00EA020D" w:rsidRPr="00E11FC8" w:rsidRDefault="00F32C10"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feet)</w:t>
      </w:r>
      <w:r w:rsidRPr="00E11FC8">
        <w:rPr>
          <w:rFonts w:ascii="Times New Roman" w:hAnsi="Times New Roman" w:cs="Times New Roman"/>
          <w:color w:val="000000"/>
        </w:rPr>
        <w:tab/>
      </w:r>
      <w:r w:rsidR="00EA020D" w:rsidRPr="00E11FC8">
        <w:rPr>
          <w:rFonts w:ascii="Times New Roman" w:hAnsi="Times New Roman" w:cs="Times New Roman"/>
          <w:color w:val="000000"/>
        </w:rPr>
        <w:t>$125.00 </w:t>
      </w:r>
    </w:p>
    <w:p w14:paraId="31F7E4FB" w14:textId="77777777" w:rsidR="00E24ED6"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t xml:space="preserve">E-5 Three- to five-story (more than 5,000 square </w:t>
      </w:r>
    </w:p>
    <w:p w14:paraId="1C15E30C" w14:textId="5256D5A1" w:rsidR="00EA020D" w:rsidRPr="00E11FC8" w:rsidRDefault="00EA020D" w:rsidP="00B17EF9">
      <w:pPr>
        <w:tabs>
          <w:tab w:val="decimal" w:pos="8640"/>
        </w:tabs>
        <w:ind w:left="540" w:right="57"/>
        <w:rPr>
          <w:rFonts w:ascii="Times New Roman" w:hAnsi="Times New Roman" w:cs="Times New Roman"/>
        </w:rPr>
      </w:pPr>
      <w:r w:rsidRPr="00E11FC8">
        <w:rPr>
          <w:rFonts w:ascii="Times New Roman" w:hAnsi="Times New Roman" w:cs="Times New Roman"/>
          <w:color w:val="000000"/>
        </w:rPr>
        <w:t>feet and less than 12,000 square feet</w:t>
      </w:r>
      <w:proofErr w:type="gramStart"/>
      <w:r w:rsidRPr="00E11FC8">
        <w:rPr>
          <w:rFonts w:ascii="Times New Roman" w:hAnsi="Times New Roman" w:cs="Times New Roman"/>
          <w:color w:val="000000"/>
        </w:rPr>
        <w:t xml:space="preserve">) </w:t>
      </w:r>
      <w:r w:rsidR="001952C9" w:rsidRPr="00E11FC8">
        <w:rPr>
          <w:rFonts w:ascii="Times New Roman" w:hAnsi="Times New Roman" w:cs="Times New Roman"/>
          <w:color w:val="000000"/>
        </w:rPr>
        <w:tab/>
      </w:r>
      <w:r w:rsidRPr="00E11FC8">
        <w:rPr>
          <w:rFonts w:ascii="Times New Roman" w:hAnsi="Times New Roman" w:cs="Times New Roman"/>
          <w:color w:val="000000"/>
        </w:rPr>
        <w:t>$</w:t>
      </w:r>
      <w:proofErr w:type="gramEnd"/>
      <w:r w:rsidRPr="00E11FC8">
        <w:rPr>
          <w:rFonts w:ascii="Times New Roman" w:hAnsi="Times New Roman" w:cs="Times New Roman"/>
          <w:color w:val="000000"/>
        </w:rPr>
        <w:t>150.00</w:t>
      </w:r>
    </w:p>
    <w:p w14:paraId="684E709B" w14:textId="77777777" w:rsidR="00E24ED6" w:rsidRPr="00E11FC8" w:rsidRDefault="00EA020D" w:rsidP="00B17EF9">
      <w:pPr>
        <w:tabs>
          <w:tab w:val="decimal" w:pos="8640"/>
          <w:tab w:val="right" w:pos="9090"/>
        </w:tabs>
        <w:ind w:left="540" w:right="57"/>
        <w:rPr>
          <w:rFonts w:ascii="Times New Roman" w:hAnsi="Times New Roman" w:cs="Times New Roman"/>
          <w:color w:val="000000"/>
        </w:rPr>
      </w:pPr>
      <w:r w:rsidRPr="00E11FC8">
        <w:rPr>
          <w:rFonts w:ascii="Times New Roman" w:hAnsi="Times New Roman" w:cs="Times New Roman"/>
          <w:color w:val="000000"/>
        </w:rPr>
        <w:t xml:space="preserve">E-6 Three- to five-story (more than 12,000 square </w:t>
      </w:r>
    </w:p>
    <w:p w14:paraId="0EB3F198" w14:textId="3290BEC7" w:rsidR="00EA020D" w:rsidRPr="00E11FC8" w:rsidRDefault="00EA020D" w:rsidP="00B17EF9">
      <w:pPr>
        <w:tabs>
          <w:tab w:val="decimal" w:pos="8640"/>
          <w:tab w:val="right" w:pos="9090"/>
        </w:tabs>
        <w:ind w:left="540" w:right="57"/>
        <w:rPr>
          <w:rFonts w:ascii="Times New Roman" w:hAnsi="Times New Roman" w:cs="Times New Roman"/>
          <w:color w:val="000000"/>
        </w:rPr>
      </w:pPr>
      <w:r w:rsidRPr="00E11FC8">
        <w:rPr>
          <w:rFonts w:ascii="Times New Roman" w:hAnsi="Times New Roman" w:cs="Times New Roman"/>
          <w:color w:val="000000"/>
        </w:rPr>
        <w:t>feet</w:t>
      </w:r>
      <w:r w:rsidR="001952C9" w:rsidRPr="00E11FC8">
        <w:rPr>
          <w:rFonts w:ascii="Times New Roman" w:hAnsi="Times New Roman" w:cs="Times New Roman"/>
          <w:color w:val="000000"/>
        </w:rPr>
        <w:tab/>
      </w:r>
      <w:r w:rsidRPr="00E11FC8">
        <w:rPr>
          <w:rFonts w:ascii="Times New Roman" w:hAnsi="Times New Roman" w:cs="Times New Roman"/>
          <w:color w:val="000000"/>
        </w:rPr>
        <w:t>$200.00</w:t>
      </w:r>
    </w:p>
    <w:p w14:paraId="54618C7C" w14:textId="77777777" w:rsidR="001952C9" w:rsidRPr="00E11FC8" w:rsidRDefault="001952C9" w:rsidP="00B17EF9">
      <w:pPr>
        <w:tabs>
          <w:tab w:val="decimal" w:pos="8640"/>
          <w:tab w:val="right" w:pos="9090"/>
        </w:tabs>
        <w:ind w:left="540" w:right="57"/>
        <w:rPr>
          <w:rFonts w:ascii="Times New Roman" w:hAnsi="Times New Roman" w:cs="Times New Roman"/>
        </w:rPr>
      </w:pPr>
    </w:p>
    <w:p w14:paraId="5BB8B360" w14:textId="77777777" w:rsidR="00EA020D" w:rsidRPr="00E11FC8" w:rsidRDefault="00EA020D" w:rsidP="00B17EF9">
      <w:pPr>
        <w:tabs>
          <w:tab w:val="decimal" w:pos="8640"/>
        </w:tabs>
        <w:ind w:left="540" w:right="57"/>
        <w:rPr>
          <w:rFonts w:ascii="Times New Roman" w:hAnsi="Times New Roman" w:cs="Times New Roman"/>
          <w:color w:val="000000"/>
        </w:rPr>
      </w:pPr>
      <w:r w:rsidRPr="00E11FC8">
        <w:rPr>
          <w:rFonts w:ascii="Times New Roman" w:hAnsi="Times New Roman" w:cs="Times New Roman"/>
          <w:color w:val="000000"/>
        </w:rPr>
        <w:lastRenderedPageBreak/>
        <w:t>(</w:t>
      </w:r>
      <w:proofErr w:type="gramStart"/>
      <w:r w:rsidRPr="00E11FC8">
        <w:rPr>
          <w:rFonts w:ascii="Times New Roman" w:hAnsi="Times New Roman" w:cs="Times New Roman"/>
          <w:color w:val="000000"/>
        </w:rPr>
        <w:t>9) —</w:t>
      </w:r>
      <w:proofErr w:type="gramEnd"/>
      <w:r w:rsidRPr="00E11FC8">
        <w:rPr>
          <w:rFonts w:ascii="Times New Roman" w:hAnsi="Times New Roman" w:cs="Times New Roman"/>
          <w:color w:val="000000"/>
        </w:rPr>
        <w:t xml:space="preserve"> Agricultural Use Group:</w:t>
      </w:r>
    </w:p>
    <w:p w14:paraId="28480A78" w14:textId="61DA0355" w:rsidR="00EA020D" w:rsidRPr="00E11FC8" w:rsidRDefault="00EA020D" w:rsidP="00B17EF9">
      <w:pPr>
        <w:tabs>
          <w:tab w:val="decimal" w:pos="8640"/>
          <w:tab w:val="right" w:pos="9090"/>
        </w:tabs>
        <w:ind w:left="540" w:right="57"/>
        <w:rPr>
          <w:rFonts w:ascii="Times New Roman" w:hAnsi="Times New Roman" w:cs="Times New Roman"/>
        </w:rPr>
      </w:pPr>
      <w:r w:rsidRPr="00E11FC8">
        <w:rPr>
          <w:rFonts w:ascii="Times New Roman" w:hAnsi="Times New Roman" w:cs="Times New Roman"/>
          <w:color w:val="000000"/>
        </w:rPr>
        <w:t>Agricultural Use Group</w:t>
      </w:r>
      <w:r w:rsidR="001952C9" w:rsidRPr="00E11FC8">
        <w:rPr>
          <w:rFonts w:ascii="Times New Roman" w:hAnsi="Times New Roman" w:cs="Times New Roman"/>
          <w:color w:val="000000"/>
        </w:rPr>
        <w:tab/>
      </w:r>
      <w:r w:rsidRPr="00E11FC8">
        <w:rPr>
          <w:rFonts w:ascii="Times New Roman" w:hAnsi="Times New Roman" w:cs="Times New Roman"/>
          <w:color w:val="000000"/>
        </w:rPr>
        <w:t>$75.00</w:t>
      </w:r>
    </w:p>
    <w:p w14:paraId="6EC6648C" w14:textId="77777777" w:rsidR="00EA020D" w:rsidRPr="00E11FC8" w:rsidRDefault="00EA020D" w:rsidP="00B17EF9">
      <w:pPr>
        <w:ind w:left="540" w:right="57"/>
        <w:rPr>
          <w:rFonts w:ascii="Times New Roman" w:hAnsi="Times New Roman" w:cs="Times New Roman"/>
        </w:rPr>
      </w:pPr>
    </w:p>
    <w:p w14:paraId="4C0C4F96" w14:textId="77777777" w:rsidR="00EA020D" w:rsidRPr="00E11FC8" w:rsidRDefault="00EA020D" w:rsidP="00016F9D">
      <w:pPr>
        <w:ind w:left="540" w:right="597"/>
        <w:rPr>
          <w:rFonts w:ascii="Times New Roman" w:hAnsi="Times New Roman" w:cs="Times New Roman"/>
        </w:rPr>
      </w:pPr>
      <w:r w:rsidRPr="00E11FC8">
        <w:rPr>
          <w:rFonts w:ascii="Times New Roman" w:hAnsi="Times New Roman" w:cs="Times New Roman"/>
        </w:rPr>
        <w:t>B</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Uses</w:t>
      </w:r>
      <w:proofErr w:type="gramEnd"/>
      <w:r w:rsidRPr="00E11FC8">
        <w:rPr>
          <w:rFonts w:ascii="Times New Roman" w:hAnsi="Times New Roman" w:cs="Times New Roman"/>
        </w:rPr>
        <w:t xml:space="preserve"> not classified above that are subject to the Uniform Fire Code shall be classified as business uses.</w:t>
      </w:r>
    </w:p>
    <w:p w14:paraId="4A42A228" w14:textId="77777777" w:rsidR="001952C9" w:rsidRPr="00E11FC8" w:rsidRDefault="001952C9" w:rsidP="00016F9D">
      <w:pPr>
        <w:ind w:left="540" w:right="597"/>
        <w:rPr>
          <w:rFonts w:ascii="Times New Roman" w:hAnsi="Times New Roman" w:cs="Times New Roman"/>
        </w:rPr>
      </w:pPr>
    </w:p>
    <w:p w14:paraId="0F5609BB" w14:textId="57297459" w:rsidR="00EA020D" w:rsidRPr="00E11FC8" w:rsidRDefault="00EA020D" w:rsidP="00016F9D">
      <w:pPr>
        <w:ind w:left="540" w:right="597"/>
        <w:rPr>
          <w:rFonts w:ascii="Times New Roman" w:hAnsi="Times New Roman" w:cs="Times New Roman"/>
        </w:rPr>
      </w:pPr>
      <w:r w:rsidRPr="00E11FC8">
        <w:rPr>
          <w:rFonts w:ascii="Times New Roman" w:hAnsi="Times New Roman" w:cs="Times New Roman"/>
        </w:rPr>
        <w:t>C</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Uses</w:t>
      </w:r>
      <w:proofErr w:type="gramEnd"/>
      <w:r w:rsidR="00016F9D" w:rsidRPr="00E11FC8">
        <w:rPr>
          <w:rFonts w:ascii="Times New Roman" w:hAnsi="Times New Roman" w:cs="Times New Roman"/>
        </w:rPr>
        <w:t xml:space="preserve"> required to register with the S</w:t>
      </w:r>
      <w:r w:rsidRPr="00E11FC8">
        <w:rPr>
          <w:rFonts w:ascii="Times New Roman" w:hAnsi="Times New Roman" w:cs="Times New Roman"/>
        </w:rPr>
        <w:t>tate as life-hazard uses shall not be required to register under this section.</w:t>
      </w:r>
    </w:p>
    <w:p w14:paraId="191A2D44" w14:textId="77777777" w:rsidR="001952C9" w:rsidRPr="00E11FC8" w:rsidRDefault="001952C9" w:rsidP="00016F9D">
      <w:pPr>
        <w:ind w:left="540" w:right="597"/>
        <w:rPr>
          <w:rFonts w:ascii="Times New Roman" w:hAnsi="Times New Roman" w:cs="Times New Roman"/>
        </w:rPr>
      </w:pPr>
    </w:p>
    <w:p w14:paraId="72C01569" w14:textId="77777777" w:rsidR="00EA020D" w:rsidRPr="00E11FC8" w:rsidRDefault="00EA020D" w:rsidP="00016F9D">
      <w:pPr>
        <w:ind w:left="540" w:right="597"/>
        <w:rPr>
          <w:rFonts w:ascii="Times New Roman" w:hAnsi="Times New Roman" w:cs="Times New Roman"/>
        </w:rPr>
      </w:pPr>
      <w:r w:rsidRPr="00E11FC8">
        <w:rPr>
          <w:rFonts w:ascii="Times New Roman" w:hAnsi="Times New Roman" w:cs="Times New Roman"/>
        </w:rPr>
        <w:t>D</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Municipal</w:t>
      </w:r>
      <w:proofErr w:type="gramEnd"/>
      <w:r w:rsidRPr="00E11FC8">
        <w:rPr>
          <w:rFonts w:ascii="Times New Roman" w:hAnsi="Times New Roman" w:cs="Times New Roman"/>
        </w:rPr>
        <w:t>-owned buildings, buildings owned and occupied by municipal fire companies and/or rescue squads, buildings owned and occupied by nonprofit religious organizations that are used solely for religious purposes and buildings owned and occupied by nonprofit organizations used solely for nonprofit purposes shall be exempt from registration fees.</w:t>
      </w:r>
    </w:p>
    <w:p w14:paraId="76E2BE46" w14:textId="77777777" w:rsidR="001952C9" w:rsidRPr="00E11FC8" w:rsidRDefault="001952C9" w:rsidP="00016F9D">
      <w:pPr>
        <w:ind w:left="540" w:right="597"/>
        <w:rPr>
          <w:rFonts w:ascii="Times New Roman" w:hAnsi="Times New Roman" w:cs="Times New Roman"/>
        </w:rPr>
      </w:pPr>
    </w:p>
    <w:p w14:paraId="4E024C1D" w14:textId="77777777" w:rsidR="00EA020D" w:rsidRPr="00E11FC8" w:rsidRDefault="00EA020D" w:rsidP="00016F9D">
      <w:pPr>
        <w:ind w:left="540" w:right="597"/>
        <w:rPr>
          <w:rFonts w:ascii="Times New Roman" w:hAnsi="Times New Roman" w:cs="Times New Roman"/>
        </w:rPr>
      </w:pPr>
      <w:r w:rsidRPr="00E11FC8">
        <w:rPr>
          <w:rFonts w:ascii="Times New Roman" w:hAnsi="Times New Roman" w:cs="Times New Roman"/>
        </w:rPr>
        <w:t>E</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All</w:t>
      </w:r>
      <w:proofErr w:type="gramEnd"/>
      <w:r w:rsidRPr="00E11FC8">
        <w:rPr>
          <w:rFonts w:ascii="Times New Roman" w:hAnsi="Times New Roman" w:cs="Times New Roman"/>
        </w:rPr>
        <w:t xml:space="preserve"> residential uses except R-1 Uses shall be inspected in the common areas only and the fees established for the Common Areas Use Group shall apply.</w:t>
      </w:r>
    </w:p>
    <w:p w14:paraId="6C97917B" w14:textId="77777777" w:rsidR="001952C9" w:rsidRPr="00E11FC8" w:rsidRDefault="001952C9" w:rsidP="00016F9D">
      <w:pPr>
        <w:ind w:left="540" w:right="597"/>
        <w:rPr>
          <w:rFonts w:ascii="Times New Roman" w:hAnsi="Times New Roman" w:cs="Times New Roman"/>
        </w:rPr>
      </w:pPr>
    </w:p>
    <w:p w14:paraId="492ECED3" w14:textId="77777777" w:rsidR="00EA020D" w:rsidRPr="00E11FC8" w:rsidRDefault="00EA020D" w:rsidP="00016F9D">
      <w:pPr>
        <w:ind w:left="540" w:right="597"/>
        <w:rPr>
          <w:rFonts w:ascii="Times New Roman" w:hAnsi="Times New Roman" w:cs="Times New Roman"/>
        </w:rPr>
      </w:pPr>
      <w:r w:rsidRPr="00E11FC8">
        <w:rPr>
          <w:rFonts w:ascii="Times New Roman" w:hAnsi="Times New Roman" w:cs="Times New Roman"/>
        </w:rPr>
        <w:t>F</w:t>
      </w:r>
      <w:proofErr w:type="gramStart"/>
      <w:r w:rsidRPr="00E11FC8">
        <w:rPr>
          <w:rFonts w:ascii="Times New Roman" w:hAnsi="Times New Roman" w:cs="Times New Roman"/>
        </w:rPr>
        <w:t xml:space="preserve">. </w:t>
      </w:r>
      <w:r w:rsidRPr="00E11FC8">
        <w:rPr>
          <w:rStyle w:val="apple-tab-span"/>
          <w:rFonts w:ascii="Times New Roman" w:hAnsi="Times New Roman" w:cs="Times New Roman"/>
          <w:color w:val="000000"/>
        </w:rPr>
        <w:tab/>
      </w:r>
      <w:r w:rsidRPr="00E11FC8">
        <w:rPr>
          <w:rFonts w:ascii="Times New Roman" w:hAnsi="Times New Roman" w:cs="Times New Roman"/>
        </w:rPr>
        <w:t>Failure</w:t>
      </w:r>
      <w:proofErr w:type="gramEnd"/>
      <w:r w:rsidRPr="00E11FC8">
        <w:rPr>
          <w:rFonts w:ascii="Times New Roman" w:hAnsi="Times New Roman" w:cs="Times New Roman"/>
        </w:rPr>
        <w:t xml:space="preserve"> to pay </w:t>
      </w:r>
      <w:proofErr w:type="gramStart"/>
      <w:r w:rsidRPr="00E11FC8">
        <w:rPr>
          <w:rFonts w:ascii="Times New Roman" w:hAnsi="Times New Roman" w:cs="Times New Roman"/>
        </w:rPr>
        <w:t>registration</w:t>
      </w:r>
      <w:proofErr w:type="gramEnd"/>
      <w:r w:rsidRPr="00E11FC8">
        <w:rPr>
          <w:rFonts w:ascii="Times New Roman" w:hAnsi="Times New Roman" w:cs="Times New Roman"/>
        </w:rPr>
        <w:t xml:space="preserve"> fee shall result in a penalty of double the outstanding registration fee, in addition to the initial registration fee.</w:t>
      </w:r>
    </w:p>
    <w:p w14:paraId="646E043D" w14:textId="6BBF4439" w:rsidR="00B41759" w:rsidRPr="00E11FC8" w:rsidRDefault="00B41759" w:rsidP="00016F9D">
      <w:pPr>
        <w:pStyle w:val="PlainText"/>
        <w:widowControl/>
        <w:tabs>
          <w:tab w:val="left" w:pos="1080"/>
          <w:tab w:val="left" w:pos="1620"/>
          <w:tab w:val="left" w:pos="2160"/>
        </w:tabs>
        <w:ind w:left="540" w:right="597"/>
        <w:rPr>
          <w:rFonts w:ascii="Times New Roman" w:hAnsi="Times New Roman" w:cs="Times New Roman"/>
          <w:sz w:val="24"/>
          <w:szCs w:val="24"/>
        </w:rPr>
      </w:pPr>
    </w:p>
    <w:p w14:paraId="48C7C766" w14:textId="66ABDF7F" w:rsidR="005E2C34" w:rsidRPr="00E11FC8" w:rsidRDefault="005E2C34" w:rsidP="005E2C34">
      <w:pPr>
        <w:widowControl/>
        <w:tabs>
          <w:tab w:val="left" w:pos="4320"/>
        </w:tabs>
        <w:suppressAutoHyphens/>
        <w:spacing w:after="120"/>
        <w:rPr>
          <w:rFonts w:ascii="Times New Roman" w:eastAsiaTheme="minorEastAsia" w:hAnsi="Times New Roman" w:cs="Times New Roman"/>
        </w:rPr>
      </w:pPr>
      <w:r w:rsidRPr="00E11FC8">
        <w:rPr>
          <w:rFonts w:ascii="Times New Roman" w:eastAsiaTheme="minorEastAsia" w:hAnsi="Times New Roman" w:cs="Times New Roman"/>
        </w:rPr>
        <w:t>SECTION TWO:</w:t>
      </w:r>
    </w:p>
    <w:p w14:paraId="333970E4" w14:textId="77777777" w:rsidR="005E2C34" w:rsidRPr="00E11FC8" w:rsidRDefault="005E2C34" w:rsidP="005E2C34">
      <w:pPr>
        <w:widowControl/>
        <w:tabs>
          <w:tab w:val="left" w:pos="4320"/>
        </w:tabs>
        <w:suppressAutoHyphens/>
        <w:rPr>
          <w:rFonts w:ascii="Times New Roman" w:eastAsiaTheme="minorEastAsia" w:hAnsi="Times New Roman" w:cs="Times New Roman"/>
        </w:rPr>
      </w:pPr>
      <w:r w:rsidRPr="00E11FC8">
        <w:rPr>
          <w:rFonts w:ascii="Times New Roman" w:eastAsiaTheme="minorEastAsia" w:hAnsi="Times New Roman" w:cs="Times New Roman"/>
        </w:rPr>
        <w:t>Effective Date.  This Ordinance shall take effect immediately upon publication of Notice of Final Passage in the manner provided by law.</w:t>
      </w:r>
    </w:p>
    <w:p w14:paraId="25E9724E" w14:textId="77777777" w:rsidR="005E2C34" w:rsidRPr="00E11FC8" w:rsidRDefault="005E2C34" w:rsidP="005E2C34">
      <w:pPr>
        <w:widowControl/>
        <w:autoSpaceDE/>
        <w:autoSpaceDN/>
        <w:adjustRightInd/>
        <w:spacing w:after="160" w:line="259" w:lineRule="auto"/>
        <w:rPr>
          <w:rFonts w:ascii="Times New Roman" w:eastAsiaTheme="minorEastAsia" w:hAnsi="Times New Roman" w:cs="Times New Roman"/>
        </w:rPr>
      </w:pPr>
    </w:p>
    <w:p w14:paraId="07D2D130" w14:textId="77777777" w:rsidR="005E2C34" w:rsidRPr="00E11FC8" w:rsidRDefault="005E2C34" w:rsidP="005E2C34">
      <w:pPr>
        <w:widowControl/>
        <w:tabs>
          <w:tab w:val="left" w:pos="4320"/>
        </w:tabs>
        <w:suppressAutoHyphens/>
        <w:rPr>
          <w:rFonts w:ascii="Times New Roman" w:eastAsiaTheme="minorEastAsia" w:hAnsi="Times New Roman" w:cs="Times New Roman"/>
        </w:rPr>
      </w:pPr>
      <w:r w:rsidRPr="00E11FC8">
        <w:rPr>
          <w:rFonts w:ascii="Times New Roman" w:eastAsiaTheme="minorEastAsia" w:hAnsi="Times New Roman" w:cs="Times New Roman"/>
        </w:rPr>
        <w:t>ATTEST:</w:t>
      </w:r>
    </w:p>
    <w:p w14:paraId="3DAFD06A" w14:textId="77777777" w:rsidR="005E2C34" w:rsidRPr="00E11FC8" w:rsidRDefault="005E2C34" w:rsidP="005E2C34">
      <w:pPr>
        <w:widowControl/>
        <w:tabs>
          <w:tab w:val="left" w:pos="4320"/>
        </w:tabs>
        <w:suppressAutoHyphens/>
        <w:rPr>
          <w:rFonts w:ascii="Times New Roman" w:eastAsiaTheme="minorEastAsia" w:hAnsi="Times New Roman" w:cs="Times New Roman"/>
        </w:rPr>
      </w:pPr>
    </w:p>
    <w:p w14:paraId="1CDB5245" w14:textId="5E141B7D" w:rsidR="005E2C34" w:rsidRPr="00E11FC8" w:rsidRDefault="005E2C34" w:rsidP="001952C9">
      <w:pPr>
        <w:widowControl/>
        <w:tabs>
          <w:tab w:val="left" w:pos="4860"/>
        </w:tabs>
        <w:suppressAutoHyphens/>
        <w:rPr>
          <w:rFonts w:ascii="Times New Roman" w:eastAsiaTheme="minorEastAsia" w:hAnsi="Times New Roman" w:cs="Times New Roman"/>
        </w:rPr>
      </w:pPr>
      <w:proofErr w:type="gramStart"/>
      <w:r w:rsidRPr="00E11FC8">
        <w:rPr>
          <w:rFonts w:ascii="Times New Roman" w:eastAsiaTheme="minorEastAsia" w:hAnsi="Times New Roman" w:cs="Times New Roman"/>
        </w:rPr>
        <w:t>___________________________</w:t>
      </w:r>
      <w:r w:rsidRPr="00E11FC8">
        <w:rPr>
          <w:rFonts w:ascii="Times New Roman" w:eastAsiaTheme="minorEastAsia" w:hAnsi="Times New Roman" w:cs="Times New Roman"/>
        </w:rPr>
        <w:tab/>
      </w:r>
      <w:r w:rsidR="00E11FC8">
        <w:rPr>
          <w:rFonts w:ascii="Times New Roman" w:eastAsiaTheme="minorEastAsia" w:hAnsi="Times New Roman" w:cs="Times New Roman"/>
        </w:rPr>
        <w:tab/>
      </w:r>
      <w:proofErr w:type="gramEnd"/>
      <w:r w:rsidRPr="00E11FC8">
        <w:rPr>
          <w:rFonts w:ascii="Times New Roman" w:eastAsiaTheme="minorEastAsia" w:hAnsi="Times New Roman" w:cs="Times New Roman"/>
        </w:rPr>
        <w:t>____________________________</w:t>
      </w:r>
    </w:p>
    <w:p w14:paraId="24EFD9CA" w14:textId="446F60A7" w:rsidR="005E2C34" w:rsidRPr="00E11FC8" w:rsidRDefault="005A7DAD" w:rsidP="001952C9">
      <w:pPr>
        <w:widowControl/>
        <w:tabs>
          <w:tab w:val="left" w:pos="4860"/>
        </w:tabs>
        <w:suppressAutoHyphens/>
        <w:rPr>
          <w:rFonts w:ascii="Times New Roman" w:eastAsiaTheme="minorEastAsia" w:hAnsi="Times New Roman" w:cs="Times New Roman"/>
        </w:rPr>
      </w:pPr>
      <w:r w:rsidRPr="00E11FC8">
        <w:rPr>
          <w:rFonts w:ascii="Times New Roman" w:eastAsiaTheme="minorEastAsia" w:hAnsi="Times New Roman" w:cs="Times New Roman"/>
        </w:rPr>
        <w:t>Caitlin Haughey</w:t>
      </w:r>
      <w:r w:rsidR="005E2C34" w:rsidRPr="00E11FC8">
        <w:rPr>
          <w:rFonts w:ascii="Times New Roman" w:eastAsiaTheme="minorEastAsia" w:hAnsi="Times New Roman" w:cs="Times New Roman"/>
        </w:rPr>
        <w:t>, RMC</w:t>
      </w:r>
      <w:r w:rsidR="005E2C34" w:rsidRPr="00E11FC8">
        <w:rPr>
          <w:rFonts w:ascii="Times New Roman" w:eastAsiaTheme="minorEastAsia" w:hAnsi="Times New Roman" w:cs="Times New Roman"/>
        </w:rPr>
        <w:tab/>
      </w:r>
      <w:r w:rsidR="00E11FC8">
        <w:rPr>
          <w:rFonts w:ascii="Times New Roman" w:eastAsiaTheme="minorEastAsia" w:hAnsi="Times New Roman" w:cs="Times New Roman"/>
        </w:rPr>
        <w:tab/>
      </w:r>
      <w:r w:rsidR="005E2C34" w:rsidRPr="00E11FC8">
        <w:rPr>
          <w:rFonts w:ascii="Times New Roman" w:eastAsiaTheme="minorEastAsia" w:hAnsi="Times New Roman" w:cs="Times New Roman"/>
        </w:rPr>
        <w:t>Charles Daniel</w:t>
      </w:r>
    </w:p>
    <w:p w14:paraId="2082E11E" w14:textId="7FDBC320" w:rsidR="005E2C34" w:rsidRPr="00E11FC8" w:rsidRDefault="005E2C34" w:rsidP="001952C9">
      <w:pPr>
        <w:widowControl/>
        <w:tabs>
          <w:tab w:val="left" w:pos="4860"/>
        </w:tabs>
        <w:suppressAutoHyphens/>
        <w:rPr>
          <w:rFonts w:ascii="Times New Roman" w:eastAsiaTheme="minorEastAsia" w:hAnsi="Times New Roman" w:cs="Times New Roman"/>
        </w:rPr>
      </w:pPr>
      <w:r w:rsidRPr="00E11FC8">
        <w:rPr>
          <w:rFonts w:ascii="Times New Roman" w:eastAsiaTheme="minorEastAsia" w:hAnsi="Times New Roman" w:cs="Times New Roman"/>
        </w:rPr>
        <w:t>Borough Clerk/Administrator</w:t>
      </w:r>
      <w:r w:rsidRPr="00E11FC8">
        <w:rPr>
          <w:rFonts w:ascii="Times New Roman" w:eastAsiaTheme="minorEastAsia" w:hAnsi="Times New Roman" w:cs="Times New Roman"/>
        </w:rPr>
        <w:tab/>
      </w:r>
      <w:r w:rsidR="00E11FC8">
        <w:rPr>
          <w:rFonts w:ascii="Times New Roman" w:eastAsiaTheme="minorEastAsia" w:hAnsi="Times New Roman" w:cs="Times New Roman"/>
        </w:rPr>
        <w:tab/>
      </w:r>
      <w:r w:rsidRPr="00E11FC8">
        <w:rPr>
          <w:rFonts w:ascii="Times New Roman" w:eastAsiaTheme="minorEastAsia" w:hAnsi="Times New Roman" w:cs="Times New Roman"/>
        </w:rPr>
        <w:t>Mayor</w:t>
      </w:r>
    </w:p>
    <w:p w14:paraId="10426DF1" w14:textId="77777777" w:rsidR="009046FB" w:rsidRPr="00E11FC8" w:rsidRDefault="009046FB" w:rsidP="009046FB">
      <w:pPr>
        <w:widowControl/>
        <w:tabs>
          <w:tab w:val="left" w:pos="4320"/>
        </w:tabs>
        <w:suppressAutoHyphens/>
        <w:rPr>
          <w:rFonts w:ascii="Times New Roman" w:eastAsiaTheme="minorEastAsia" w:hAnsi="Times New Roman" w:cs="Times New Roman"/>
        </w:rPr>
      </w:pPr>
    </w:p>
    <w:p w14:paraId="5BF1E5E7" w14:textId="6136247A" w:rsidR="009046FB" w:rsidRPr="00E11FC8" w:rsidRDefault="009046FB" w:rsidP="009046FB">
      <w:pPr>
        <w:widowControl/>
        <w:tabs>
          <w:tab w:val="left" w:pos="4320"/>
        </w:tabs>
        <w:suppressAutoHyphens/>
        <w:rPr>
          <w:rFonts w:ascii="Times New Roman" w:eastAsiaTheme="minorEastAsia" w:hAnsi="Times New Roman" w:cs="Times New Roman"/>
        </w:rPr>
      </w:pPr>
      <w:r w:rsidRPr="00E11FC8">
        <w:rPr>
          <w:rFonts w:ascii="Times New Roman" w:eastAsiaTheme="minorEastAsia" w:hAnsi="Times New Roman" w:cs="Times New Roman"/>
          <w:noProof/>
        </w:rPr>
        <mc:AlternateContent>
          <mc:Choice Requires="wps">
            <w:drawing>
              <wp:anchor distT="0" distB="0" distL="114300" distR="114300" simplePos="0" relativeHeight="251661312" behindDoc="1" locked="0" layoutInCell="0" allowOverlap="1" wp14:anchorId="75D28710" wp14:editId="0B5046AC">
                <wp:simplePos x="0" y="0"/>
                <wp:positionH relativeFrom="margin">
                  <wp:align>right</wp:align>
                </wp:positionH>
                <wp:positionV relativeFrom="paragraph">
                  <wp:posOffset>105410</wp:posOffset>
                </wp:positionV>
                <wp:extent cx="1912620" cy="693420"/>
                <wp:effectExtent l="0" t="0" r="1143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69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0A448E"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p>
                          <w:p w14:paraId="21F4B189"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r w:rsidRPr="00042252">
                              <w:rPr>
                                <w:spacing w:val="-2"/>
                                <w:sz w:val="19"/>
                                <w:szCs w:val="19"/>
                              </w:rPr>
                              <w:t>Prepared by Mark S. Anderson, Borough Attorney</w:t>
                            </w:r>
                          </w:p>
                          <w:p w14:paraId="434BA637"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3"/>
                                <w:sz w:val="19"/>
                                <w:szCs w:val="19"/>
                              </w:rPr>
                            </w:pPr>
                          </w:p>
                          <w:p w14:paraId="483476D4" w14:textId="77777777" w:rsidR="009046FB" w:rsidRDefault="009046FB" w:rsidP="009046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8710" id="Rectangle 1" o:spid="_x0000_s1026" style="position:absolute;margin-left:99.4pt;margin-top:8.3pt;width:150.6pt;height:54.6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rf3AIAAF4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" o:allowincell="f" filled="f" stroked="f" strokeweight="0">
                <v:textbox inset="0,0,0,0">
                  <w:txbxContent>
                    <w:p w14:paraId="210A448E"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p>
                    <w:p w14:paraId="21F4B189"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r w:rsidRPr="00042252">
                        <w:rPr>
                          <w:spacing w:val="-2"/>
                          <w:sz w:val="19"/>
                          <w:szCs w:val="19"/>
                        </w:rPr>
                        <w:t>Prepared by Mark S. Anderson, Borough Attorney</w:t>
                      </w:r>
                      <w:bookmarkStart w:id="1" w:name="_GoBack"/>
                      <w:bookmarkEnd w:id="1"/>
                    </w:p>
                    <w:p w14:paraId="434BA637"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3"/>
                          <w:sz w:val="19"/>
                          <w:szCs w:val="19"/>
                        </w:rPr>
                      </w:pPr>
                    </w:p>
                    <w:p w14:paraId="483476D4" w14:textId="77777777" w:rsidR="009046FB" w:rsidRDefault="009046FB" w:rsidP="009046FB"/>
                  </w:txbxContent>
                </v:textbox>
                <w10:wrap anchorx="margin"/>
              </v:rect>
            </w:pict>
          </mc:Fallback>
        </mc:AlternateContent>
      </w:r>
      <w:r w:rsidRPr="00E11FC8">
        <w:rPr>
          <w:rFonts w:ascii="Times New Roman" w:eastAsiaTheme="minorEastAsia" w:hAnsi="Times New Roman" w:cs="Times New Roman"/>
        </w:rPr>
        <w:t>FIRST READING:</w:t>
      </w:r>
      <w:r w:rsidR="00E11FC8">
        <w:rPr>
          <w:rFonts w:ascii="Times New Roman" w:eastAsiaTheme="minorEastAsia" w:hAnsi="Times New Roman" w:cs="Times New Roman"/>
        </w:rPr>
        <w:t xml:space="preserve"> May 20, 2025</w:t>
      </w:r>
    </w:p>
    <w:p w14:paraId="6A0DC42E" w14:textId="77777777" w:rsidR="009046FB" w:rsidRPr="00E11FC8" w:rsidRDefault="009046FB" w:rsidP="009046FB">
      <w:pPr>
        <w:widowControl/>
        <w:tabs>
          <w:tab w:val="left" w:pos="4320"/>
        </w:tabs>
        <w:suppressAutoHyphens/>
        <w:rPr>
          <w:rFonts w:ascii="Times New Roman" w:eastAsiaTheme="minorEastAsia" w:hAnsi="Times New Roman" w:cs="Times New Roman"/>
        </w:rPr>
      </w:pPr>
    </w:p>
    <w:p w14:paraId="2D2BFCD1" w14:textId="0D09E062" w:rsidR="009046FB" w:rsidRPr="00E11FC8" w:rsidRDefault="009046FB" w:rsidP="009046FB">
      <w:pPr>
        <w:widowControl/>
        <w:tabs>
          <w:tab w:val="left" w:pos="4320"/>
        </w:tabs>
        <w:suppressAutoHyphens/>
        <w:rPr>
          <w:rFonts w:ascii="Times New Roman" w:eastAsiaTheme="minorEastAsia" w:hAnsi="Times New Roman" w:cs="Times New Roman"/>
        </w:rPr>
      </w:pPr>
      <w:r w:rsidRPr="00E11FC8">
        <w:rPr>
          <w:rFonts w:ascii="Times New Roman" w:eastAsiaTheme="minorEastAsia" w:hAnsi="Times New Roman" w:cs="Times New Roman"/>
        </w:rPr>
        <w:t>PUBLICATION:</w:t>
      </w:r>
      <w:r w:rsidR="00E11FC8">
        <w:rPr>
          <w:rFonts w:ascii="Times New Roman" w:eastAsiaTheme="minorEastAsia" w:hAnsi="Times New Roman" w:cs="Times New Roman"/>
        </w:rPr>
        <w:t xml:space="preserve"> June </w:t>
      </w:r>
      <w:r w:rsidR="009A4C09">
        <w:rPr>
          <w:rFonts w:ascii="Times New Roman" w:eastAsiaTheme="minorEastAsia" w:hAnsi="Times New Roman" w:cs="Times New Roman"/>
        </w:rPr>
        <w:t>4</w:t>
      </w:r>
      <w:r w:rsidR="00E11FC8">
        <w:rPr>
          <w:rFonts w:ascii="Times New Roman" w:eastAsiaTheme="minorEastAsia" w:hAnsi="Times New Roman" w:cs="Times New Roman"/>
        </w:rPr>
        <w:t>, 2025</w:t>
      </w:r>
    </w:p>
    <w:p w14:paraId="0B8EAB2E" w14:textId="77777777" w:rsidR="009046FB" w:rsidRPr="00E11FC8" w:rsidRDefault="009046FB" w:rsidP="009046FB">
      <w:pPr>
        <w:widowControl/>
        <w:tabs>
          <w:tab w:val="left" w:pos="4320"/>
        </w:tabs>
        <w:suppressAutoHyphens/>
        <w:rPr>
          <w:rFonts w:ascii="Times New Roman" w:eastAsiaTheme="minorEastAsia" w:hAnsi="Times New Roman" w:cs="Times New Roman"/>
        </w:rPr>
      </w:pPr>
    </w:p>
    <w:p w14:paraId="7B49C199" w14:textId="293C6C67" w:rsidR="009046FB" w:rsidRPr="00E11FC8" w:rsidRDefault="009046FB" w:rsidP="009046FB">
      <w:pPr>
        <w:widowControl/>
        <w:tabs>
          <w:tab w:val="left" w:pos="4320"/>
        </w:tabs>
        <w:suppressAutoHyphens/>
        <w:rPr>
          <w:rFonts w:ascii="Times New Roman" w:eastAsiaTheme="minorEastAsia" w:hAnsi="Times New Roman" w:cs="Times New Roman"/>
        </w:rPr>
      </w:pPr>
      <w:r w:rsidRPr="00E11FC8">
        <w:rPr>
          <w:rFonts w:ascii="Times New Roman" w:eastAsiaTheme="minorEastAsia" w:hAnsi="Times New Roman" w:cs="Times New Roman"/>
        </w:rPr>
        <w:t>PUBLIC HEARING/FINAL ADOPTION:</w:t>
      </w:r>
      <w:r w:rsidR="00E11FC8">
        <w:rPr>
          <w:rFonts w:ascii="Times New Roman" w:eastAsiaTheme="minorEastAsia" w:hAnsi="Times New Roman" w:cs="Times New Roman"/>
        </w:rPr>
        <w:t xml:space="preserve"> June 17, 2025</w:t>
      </w:r>
    </w:p>
    <w:p w14:paraId="57950C22" w14:textId="77777777" w:rsidR="009046FB" w:rsidRPr="00E11FC8" w:rsidRDefault="009046FB" w:rsidP="009046FB">
      <w:pPr>
        <w:widowControl/>
        <w:tabs>
          <w:tab w:val="left" w:pos="4320"/>
        </w:tabs>
        <w:suppressAutoHyphens/>
        <w:rPr>
          <w:rFonts w:ascii="Times New Roman" w:eastAsiaTheme="minorEastAsia" w:hAnsi="Times New Roman" w:cs="Times New Roman"/>
        </w:rPr>
      </w:pPr>
    </w:p>
    <w:p w14:paraId="50C109A0" w14:textId="2C45C2E5" w:rsidR="00A027AC" w:rsidRPr="00E11FC8" w:rsidRDefault="009046FB" w:rsidP="00F90A96">
      <w:pPr>
        <w:widowControl/>
        <w:tabs>
          <w:tab w:val="left" w:pos="4320"/>
        </w:tabs>
        <w:suppressAutoHyphens/>
        <w:rPr>
          <w:rFonts w:ascii="Times New Roman" w:eastAsiaTheme="minorEastAsia" w:hAnsi="Times New Roman" w:cs="Times New Roman"/>
        </w:rPr>
      </w:pPr>
      <w:r w:rsidRPr="00E11FC8">
        <w:rPr>
          <w:rFonts w:ascii="Times New Roman" w:eastAsiaTheme="minorEastAsia" w:hAnsi="Times New Roman" w:cs="Times New Roman"/>
        </w:rPr>
        <w:t>PUBLICATION BY TITLE:</w:t>
      </w:r>
      <w:r w:rsidR="00E11FC8">
        <w:rPr>
          <w:rFonts w:ascii="Times New Roman" w:eastAsiaTheme="minorEastAsia" w:hAnsi="Times New Roman" w:cs="Times New Roman"/>
        </w:rPr>
        <w:t xml:space="preserve"> June 2</w:t>
      </w:r>
      <w:r w:rsidR="009A4C09">
        <w:rPr>
          <w:rFonts w:ascii="Times New Roman" w:eastAsiaTheme="minorEastAsia" w:hAnsi="Times New Roman" w:cs="Times New Roman"/>
        </w:rPr>
        <w:t>5</w:t>
      </w:r>
      <w:r w:rsidR="00E11FC8">
        <w:rPr>
          <w:rFonts w:ascii="Times New Roman" w:eastAsiaTheme="minorEastAsia" w:hAnsi="Times New Roman" w:cs="Times New Roman"/>
        </w:rPr>
        <w:t>, 2025</w:t>
      </w:r>
    </w:p>
    <w:sectPr w:rsidR="00A027AC" w:rsidRPr="00E11FC8" w:rsidSect="00731FFE">
      <w:foot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4251" w14:textId="77777777" w:rsidR="00731FFE" w:rsidRDefault="00731FFE" w:rsidP="005E2C34">
      <w:r>
        <w:separator/>
      </w:r>
    </w:p>
  </w:endnote>
  <w:endnote w:type="continuationSeparator" w:id="0">
    <w:p w14:paraId="587BADCC" w14:textId="77777777" w:rsidR="00731FFE" w:rsidRDefault="00731FFE" w:rsidP="005E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9DD6" w14:textId="77777777" w:rsidR="005E2C34" w:rsidRDefault="005E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FF70" w14:textId="77777777" w:rsidR="00731FFE" w:rsidRDefault="00731FFE" w:rsidP="005E2C34">
      <w:r>
        <w:separator/>
      </w:r>
    </w:p>
  </w:footnote>
  <w:footnote w:type="continuationSeparator" w:id="0">
    <w:p w14:paraId="39EC6758" w14:textId="77777777" w:rsidR="00731FFE" w:rsidRDefault="00731FFE" w:rsidP="005E2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5C"/>
    <w:rsid w:val="000050F3"/>
    <w:rsid w:val="00007CA8"/>
    <w:rsid w:val="00016F9D"/>
    <w:rsid w:val="00021BB4"/>
    <w:rsid w:val="00030E81"/>
    <w:rsid w:val="0003320B"/>
    <w:rsid w:val="00037444"/>
    <w:rsid w:val="00045A21"/>
    <w:rsid w:val="00084FF7"/>
    <w:rsid w:val="0009462A"/>
    <w:rsid w:val="000A2873"/>
    <w:rsid w:val="000A33B9"/>
    <w:rsid w:val="000A4954"/>
    <w:rsid w:val="000B7FC9"/>
    <w:rsid w:val="000D5E99"/>
    <w:rsid w:val="000D68A9"/>
    <w:rsid w:val="000E06AB"/>
    <w:rsid w:val="000E1CBB"/>
    <w:rsid w:val="000E2350"/>
    <w:rsid w:val="000F7060"/>
    <w:rsid w:val="00116F68"/>
    <w:rsid w:val="00137A40"/>
    <w:rsid w:val="00143137"/>
    <w:rsid w:val="00143151"/>
    <w:rsid w:val="00144F42"/>
    <w:rsid w:val="00151210"/>
    <w:rsid w:val="00156B6A"/>
    <w:rsid w:val="00156BAD"/>
    <w:rsid w:val="00160F7D"/>
    <w:rsid w:val="00184112"/>
    <w:rsid w:val="001952C9"/>
    <w:rsid w:val="001A380A"/>
    <w:rsid w:val="001B4A20"/>
    <w:rsid w:val="001C1D5F"/>
    <w:rsid w:val="001E59C7"/>
    <w:rsid w:val="001F4250"/>
    <w:rsid w:val="0020607B"/>
    <w:rsid w:val="0021745F"/>
    <w:rsid w:val="0022577B"/>
    <w:rsid w:val="00230A39"/>
    <w:rsid w:val="00232309"/>
    <w:rsid w:val="00232F77"/>
    <w:rsid w:val="00242B63"/>
    <w:rsid w:val="00251E52"/>
    <w:rsid w:val="00254556"/>
    <w:rsid w:val="00267BE6"/>
    <w:rsid w:val="00273F20"/>
    <w:rsid w:val="00290389"/>
    <w:rsid w:val="00291FA4"/>
    <w:rsid w:val="002B2209"/>
    <w:rsid w:val="002B4DD3"/>
    <w:rsid w:val="002B50C4"/>
    <w:rsid w:val="002C0C74"/>
    <w:rsid w:val="002C781C"/>
    <w:rsid w:val="002D20C9"/>
    <w:rsid w:val="002D2282"/>
    <w:rsid w:val="002D50B0"/>
    <w:rsid w:val="002F2EFD"/>
    <w:rsid w:val="003032B1"/>
    <w:rsid w:val="00314A66"/>
    <w:rsid w:val="00326826"/>
    <w:rsid w:val="003311F6"/>
    <w:rsid w:val="00332BF7"/>
    <w:rsid w:val="00332CD9"/>
    <w:rsid w:val="003408D0"/>
    <w:rsid w:val="00342166"/>
    <w:rsid w:val="0034230C"/>
    <w:rsid w:val="00343AD9"/>
    <w:rsid w:val="0034496C"/>
    <w:rsid w:val="003455EB"/>
    <w:rsid w:val="0035186F"/>
    <w:rsid w:val="00360BE6"/>
    <w:rsid w:val="00366A50"/>
    <w:rsid w:val="00374795"/>
    <w:rsid w:val="00377669"/>
    <w:rsid w:val="003860A9"/>
    <w:rsid w:val="003A1D98"/>
    <w:rsid w:val="003B4048"/>
    <w:rsid w:val="003C751A"/>
    <w:rsid w:val="003D600B"/>
    <w:rsid w:val="003F1C40"/>
    <w:rsid w:val="004004DB"/>
    <w:rsid w:val="004156C1"/>
    <w:rsid w:val="0042619A"/>
    <w:rsid w:val="0043632B"/>
    <w:rsid w:val="00444AFA"/>
    <w:rsid w:val="0044603B"/>
    <w:rsid w:val="00447A89"/>
    <w:rsid w:val="00453454"/>
    <w:rsid w:val="0045663E"/>
    <w:rsid w:val="004606D5"/>
    <w:rsid w:val="004608E4"/>
    <w:rsid w:val="00461A89"/>
    <w:rsid w:val="00463143"/>
    <w:rsid w:val="00471393"/>
    <w:rsid w:val="00496049"/>
    <w:rsid w:val="004D1472"/>
    <w:rsid w:val="004E1318"/>
    <w:rsid w:val="004F3026"/>
    <w:rsid w:val="005003F1"/>
    <w:rsid w:val="00516EE2"/>
    <w:rsid w:val="00520901"/>
    <w:rsid w:val="00524A97"/>
    <w:rsid w:val="005264B0"/>
    <w:rsid w:val="00527AB2"/>
    <w:rsid w:val="00534919"/>
    <w:rsid w:val="00535811"/>
    <w:rsid w:val="00547AC7"/>
    <w:rsid w:val="00553D77"/>
    <w:rsid w:val="00564B06"/>
    <w:rsid w:val="005664EC"/>
    <w:rsid w:val="00576422"/>
    <w:rsid w:val="005828D6"/>
    <w:rsid w:val="00586FD6"/>
    <w:rsid w:val="0058796A"/>
    <w:rsid w:val="005A7DAD"/>
    <w:rsid w:val="005B393A"/>
    <w:rsid w:val="005C0E5E"/>
    <w:rsid w:val="005C2C62"/>
    <w:rsid w:val="005C3068"/>
    <w:rsid w:val="005D7355"/>
    <w:rsid w:val="005E274C"/>
    <w:rsid w:val="005E2C34"/>
    <w:rsid w:val="005F608A"/>
    <w:rsid w:val="00600566"/>
    <w:rsid w:val="00601BD1"/>
    <w:rsid w:val="006035B2"/>
    <w:rsid w:val="00604F5C"/>
    <w:rsid w:val="00623267"/>
    <w:rsid w:val="006523F9"/>
    <w:rsid w:val="00653F58"/>
    <w:rsid w:val="00656FA2"/>
    <w:rsid w:val="00660CA4"/>
    <w:rsid w:val="00667222"/>
    <w:rsid w:val="00672139"/>
    <w:rsid w:val="006757B4"/>
    <w:rsid w:val="00677E07"/>
    <w:rsid w:val="00680086"/>
    <w:rsid w:val="006801EB"/>
    <w:rsid w:val="00680BFD"/>
    <w:rsid w:val="00693850"/>
    <w:rsid w:val="006940BE"/>
    <w:rsid w:val="006A4801"/>
    <w:rsid w:val="006B0548"/>
    <w:rsid w:val="006C3E44"/>
    <w:rsid w:val="006C7747"/>
    <w:rsid w:val="006D2AEB"/>
    <w:rsid w:val="006E46F0"/>
    <w:rsid w:val="006F75CC"/>
    <w:rsid w:val="00701852"/>
    <w:rsid w:val="00714660"/>
    <w:rsid w:val="00716EEA"/>
    <w:rsid w:val="007171D1"/>
    <w:rsid w:val="00717F2C"/>
    <w:rsid w:val="00723B52"/>
    <w:rsid w:val="0073022D"/>
    <w:rsid w:val="00731BC6"/>
    <w:rsid w:val="00731FFE"/>
    <w:rsid w:val="0073634A"/>
    <w:rsid w:val="007417C3"/>
    <w:rsid w:val="00753E86"/>
    <w:rsid w:val="00764A34"/>
    <w:rsid w:val="00765878"/>
    <w:rsid w:val="007715A6"/>
    <w:rsid w:val="007735D4"/>
    <w:rsid w:val="007763C9"/>
    <w:rsid w:val="00786D0C"/>
    <w:rsid w:val="007A0D7A"/>
    <w:rsid w:val="007A7084"/>
    <w:rsid w:val="007F2087"/>
    <w:rsid w:val="007F5CFC"/>
    <w:rsid w:val="00813382"/>
    <w:rsid w:val="008356C0"/>
    <w:rsid w:val="00837B07"/>
    <w:rsid w:val="00841289"/>
    <w:rsid w:val="0084649E"/>
    <w:rsid w:val="00847D1D"/>
    <w:rsid w:val="00857E62"/>
    <w:rsid w:val="00861128"/>
    <w:rsid w:val="008752C2"/>
    <w:rsid w:val="0089789A"/>
    <w:rsid w:val="008A7D4C"/>
    <w:rsid w:val="008B3305"/>
    <w:rsid w:val="008B59A9"/>
    <w:rsid w:val="008B76A2"/>
    <w:rsid w:val="008C4FE8"/>
    <w:rsid w:val="008C72AB"/>
    <w:rsid w:val="008E068E"/>
    <w:rsid w:val="008E3D27"/>
    <w:rsid w:val="008E6751"/>
    <w:rsid w:val="008F685E"/>
    <w:rsid w:val="008F7B96"/>
    <w:rsid w:val="00904474"/>
    <w:rsid w:val="009046FB"/>
    <w:rsid w:val="0090735E"/>
    <w:rsid w:val="00926AAA"/>
    <w:rsid w:val="00945F49"/>
    <w:rsid w:val="00946718"/>
    <w:rsid w:val="00946CCE"/>
    <w:rsid w:val="00951D0F"/>
    <w:rsid w:val="009577D2"/>
    <w:rsid w:val="009715B3"/>
    <w:rsid w:val="00971C30"/>
    <w:rsid w:val="00971F3B"/>
    <w:rsid w:val="00973B39"/>
    <w:rsid w:val="0099455B"/>
    <w:rsid w:val="00995757"/>
    <w:rsid w:val="009A4C09"/>
    <w:rsid w:val="009C55A0"/>
    <w:rsid w:val="009F4337"/>
    <w:rsid w:val="00A027AC"/>
    <w:rsid w:val="00A148A0"/>
    <w:rsid w:val="00A20145"/>
    <w:rsid w:val="00A242B4"/>
    <w:rsid w:val="00A2476C"/>
    <w:rsid w:val="00A514F3"/>
    <w:rsid w:val="00A71A2B"/>
    <w:rsid w:val="00A75DB7"/>
    <w:rsid w:val="00A8150D"/>
    <w:rsid w:val="00A85772"/>
    <w:rsid w:val="00AA38A0"/>
    <w:rsid w:val="00AA3ABB"/>
    <w:rsid w:val="00AA5DC3"/>
    <w:rsid w:val="00AB6E39"/>
    <w:rsid w:val="00AD3F77"/>
    <w:rsid w:val="00AE17EE"/>
    <w:rsid w:val="00AF3999"/>
    <w:rsid w:val="00AF7E32"/>
    <w:rsid w:val="00B048F5"/>
    <w:rsid w:val="00B14FA8"/>
    <w:rsid w:val="00B15A93"/>
    <w:rsid w:val="00B15C34"/>
    <w:rsid w:val="00B1748E"/>
    <w:rsid w:val="00B17EF9"/>
    <w:rsid w:val="00B2508E"/>
    <w:rsid w:val="00B41759"/>
    <w:rsid w:val="00B43965"/>
    <w:rsid w:val="00B45425"/>
    <w:rsid w:val="00B4624E"/>
    <w:rsid w:val="00B614F6"/>
    <w:rsid w:val="00B6333E"/>
    <w:rsid w:val="00B8363A"/>
    <w:rsid w:val="00B91EF4"/>
    <w:rsid w:val="00BA6527"/>
    <w:rsid w:val="00BA775E"/>
    <w:rsid w:val="00BB2111"/>
    <w:rsid w:val="00BB426E"/>
    <w:rsid w:val="00BB772F"/>
    <w:rsid w:val="00BC2B33"/>
    <w:rsid w:val="00BE4BA3"/>
    <w:rsid w:val="00BF0556"/>
    <w:rsid w:val="00BF3E49"/>
    <w:rsid w:val="00C06984"/>
    <w:rsid w:val="00C231A5"/>
    <w:rsid w:val="00C25E19"/>
    <w:rsid w:val="00C27CF7"/>
    <w:rsid w:val="00C30B30"/>
    <w:rsid w:val="00C364C8"/>
    <w:rsid w:val="00C42DD4"/>
    <w:rsid w:val="00C5018D"/>
    <w:rsid w:val="00C74A27"/>
    <w:rsid w:val="00C82400"/>
    <w:rsid w:val="00C83469"/>
    <w:rsid w:val="00C902DE"/>
    <w:rsid w:val="00C920AD"/>
    <w:rsid w:val="00CB1AEE"/>
    <w:rsid w:val="00CC5989"/>
    <w:rsid w:val="00CD4B3F"/>
    <w:rsid w:val="00CE6C16"/>
    <w:rsid w:val="00CF0392"/>
    <w:rsid w:val="00CF1FD7"/>
    <w:rsid w:val="00CF51D2"/>
    <w:rsid w:val="00CF5B88"/>
    <w:rsid w:val="00D04419"/>
    <w:rsid w:val="00D05EA2"/>
    <w:rsid w:val="00D070DE"/>
    <w:rsid w:val="00D15244"/>
    <w:rsid w:val="00D20ADF"/>
    <w:rsid w:val="00D23031"/>
    <w:rsid w:val="00D34E23"/>
    <w:rsid w:val="00D352D5"/>
    <w:rsid w:val="00D554C5"/>
    <w:rsid w:val="00D658D2"/>
    <w:rsid w:val="00D80F55"/>
    <w:rsid w:val="00D83BFA"/>
    <w:rsid w:val="00D87524"/>
    <w:rsid w:val="00D87DB0"/>
    <w:rsid w:val="00D937CB"/>
    <w:rsid w:val="00DA1D7F"/>
    <w:rsid w:val="00DB16BA"/>
    <w:rsid w:val="00DB2FAB"/>
    <w:rsid w:val="00DB379A"/>
    <w:rsid w:val="00DB59A5"/>
    <w:rsid w:val="00DC5827"/>
    <w:rsid w:val="00DD28C5"/>
    <w:rsid w:val="00DD35A3"/>
    <w:rsid w:val="00DE2587"/>
    <w:rsid w:val="00DE3C2E"/>
    <w:rsid w:val="00DE7B2D"/>
    <w:rsid w:val="00DF07F6"/>
    <w:rsid w:val="00DF463A"/>
    <w:rsid w:val="00E00C91"/>
    <w:rsid w:val="00E11FC8"/>
    <w:rsid w:val="00E139BC"/>
    <w:rsid w:val="00E24ED6"/>
    <w:rsid w:val="00E31F92"/>
    <w:rsid w:val="00E430BC"/>
    <w:rsid w:val="00E44BE7"/>
    <w:rsid w:val="00E53900"/>
    <w:rsid w:val="00E7585A"/>
    <w:rsid w:val="00E775C7"/>
    <w:rsid w:val="00E77EEB"/>
    <w:rsid w:val="00EA0131"/>
    <w:rsid w:val="00EA020D"/>
    <w:rsid w:val="00EC08FF"/>
    <w:rsid w:val="00ED382E"/>
    <w:rsid w:val="00EE49BB"/>
    <w:rsid w:val="00EE5E09"/>
    <w:rsid w:val="00F15386"/>
    <w:rsid w:val="00F22099"/>
    <w:rsid w:val="00F32C10"/>
    <w:rsid w:val="00F33C9B"/>
    <w:rsid w:val="00F35342"/>
    <w:rsid w:val="00F3672C"/>
    <w:rsid w:val="00F4141E"/>
    <w:rsid w:val="00F477B5"/>
    <w:rsid w:val="00F529C3"/>
    <w:rsid w:val="00F5660D"/>
    <w:rsid w:val="00F60DD3"/>
    <w:rsid w:val="00F669E2"/>
    <w:rsid w:val="00F73A6D"/>
    <w:rsid w:val="00F769B5"/>
    <w:rsid w:val="00F83226"/>
    <w:rsid w:val="00F86008"/>
    <w:rsid w:val="00F90A96"/>
    <w:rsid w:val="00FA5770"/>
    <w:rsid w:val="00FB059C"/>
    <w:rsid w:val="00FB1B4E"/>
    <w:rsid w:val="00FC0543"/>
    <w:rsid w:val="00FC2E21"/>
    <w:rsid w:val="00FD1BF1"/>
    <w:rsid w:val="00FE3A20"/>
    <w:rsid w:val="00FF1081"/>
    <w:rsid w:val="00FF2C2A"/>
    <w:rsid w:val="00FF3AB6"/>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DDC829"/>
  <w15:chartTrackingRefBased/>
  <w15:docId w15:val="{2EAF0B7C-B1F1-46A6-A559-55E8ED2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E6"/>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67BE6"/>
    <w:rPr>
      <w:rFonts w:cs="Times New Roman"/>
    </w:rPr>
  </w:style>
  <w:style w:type="paragraph" w:styleId="PlainText">
    <w:name w:val="Plain Text"/>
    <w:basedOn w:val="Normal"/>
    <w:link w:val="PlainTextChar"/>
    <w:uiPriority w:val="99"/>
    <w:unhideWhenUsed/>
    <w:rsid w:val="00F37F9E"/>
    <w:rPr>
      <w:rFonts w:ascii="Consolas" w:hAnsi="Consolas"/>
      <w:sz w:val="21"/>
      <w:szCs w:val="21"/>
    </w:rPr>
  </w:style>
  <w:style w:type="character" w:customStyle="1" w:styleId="PlainTextChar">
    <w:name w:val="Plain Text Char"/>
    <w:basedOn w:val="DefaultParagraphFont"/>
    <w:link w:val="PlainText"/>
    <w:uiPriority w:val="99"/>
    <w:rsid w:val="00F37F9E"/>
    <w:rPr>
      <w:rFonts w:ascii="Consolas" w:hAnsi="Consolas" w:cs="Courier"/>
      <w:sz w:val="21"/>
      <w:szCs w:val="21"/>
    </w:rPr>
  </w:style>
  <w:style w:type="paragraph" w:styleId="Header">
    <w:name w:val="header"/>
    <w:basedOn w:val="Normal"/>
    <w:link w:val="HeaderChar"/>
    <w:uiPriority w:val="99"/>
    <w:unhideWhenUsed/>
    <w:rsid w:val="005E2C34"/>
    <w:pPr>
      <w:tabs>
        <w:tab w:val="center" w:pos="4680"/>
        <w:tab w:val="right" w:pos="9360"/>
      </w:tabs>
    </w:pPr>
  </w:style>
  <w:style w:type="character" w:customStyle="1" w:styleId="HeaderChar">
    <w:name w:val="Header Char"/>
    <w:basedOn w:val="DefaultParagraphFont"/>
    <w:link w:val="Header"/>
    <w:uiPriority w:val="99"/>
    <w:rsid w:val="005E2C34"/>
    <w:rPr>
      <w:rFonts w:ascii="Courier" w:hAnsi="Courier" w:cs="Courier"/>
      <w:sz w:val="24"/>
      <w:szCs w:val="24"/>
    </w:rPr>
  </w:style>
  <w:style w:type="paragraph" w:styleId="Footer">
    <w:name w:val="footer"/>
    <w:basedOn w:val="Normal"/>
    <w:link w:val="FooterChar"/>
    <w:uiPriority w:val="99"/>
    <w:unhideWhenUsed/>
    <w:rsid w:val="005E2C34"/>
    <w:pPr>
      <w:tabs>
        <w:tab w:val="center" w:pos="4680"/>
        <w:tab w:val="right" w:pos="9360"/>
      </w:tabs>
    </w:pPr>
  </w:style>
  <w:style w:type="character" w:customStyle="1" w:styleId="FooterChar">
    <w:name w:val="Footer Char"/>
    <w:basedOn w:val="DefaultParagraphFont"/>
    <w:link w:val="Footer"/>
    <w:uiPriority w:val="99"/>
    <w:rsid w:val="005E2C34"/>
    <w:rPr>
      <w:rFonts w:ascii="Courier" w:hAnsi="Courier" w:cs="Courier"/>
      <w:sz w:val="24"/>
      <w:szCs w:val="24"/>
    </w:rPr>
  </w:style>
  <w:style w:type="character" w:customStyle="1" w:styleId="apple-tab-span">
    <w:name w:val="apple-tab-span"/>
    <w:basedOn w:val="DefaultParagraphFont"/>
    <w:rsid w:val="00EA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Caitlin Haughey</cp:lastModifiedBy>
  <cp:revision>4</cp:revision>
  <cp:lastPrinted>2025-03-13T20:44:00Z</cp:lastPrinted>
  <dcterms:created xsi:type="dcterms:W3CDTF">2025-05-20T18:33:00Z</dcterms:created>
  <dcterms:modified xsi:type="dcterms:W3CDTF">2025-05-20T19:43:00Z</dcterms:modified>
</cp:coreProperties>
</file>