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BA0B" w14:textId="7F449208" w:rsidR="00CA7344"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3E42037" w14:textId="3AD92C64"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BOROUGH OF CALIFON COUNCIL</w:t>
      </w:r>
    </w:p>
    <w:p w14:paraId="31B4908F"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71A88BA" w14:textId="2514B0D9" w:rsidR="004A5BF5" w:rsidRDefault="008F515E"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December 5</w:t>
      </w:r>
      <w:r w:rsidR="004A5BF5">
        <w:rPr>
          <w:rFonts w:ascii="Times New Roman" w:hAnsi="Times New Roman" w:cs="Times New Roman"/>
          <w:b/>
          <w:bCs/>
          <w:sz w:val="24"/>
          <w:szCs w:val="24"/>
        </w:rPr>
        <w:t>, 2024</w:t>
      </w:r>
    </w:p>
    <w:p w14:paraId="4FFC2C0C" w14:textId="77777777" w:rsidR="004A5BF5" w:rsidRDefault="004A5BF5" w:rsidP="004A5BF5">
      <w:pPr>
        <w:pStyle w:val="NoSpacing"/>
        <w:jc w:val="center"/>
        <w:rPr>
          <w:rFonts w:ascii="Times New Roman" w:hAnsi="Times New Roman" w:cs="Times New Roman"/>
          <w:b/>
          <w:bCs/>
          <w:sz w:val="24"/>
          <w:szCs w:val="24"/>
        </w:rPr>
      </w:pPr>
    </w:p>
    <w:p w14:paraId="1832B888" w14:textId="77777777" w:rsidR="004A5BF5" w:rsidRDefault="004A5BF5" w:rsidP="004A5BF5">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6CDDE9A8" w14:textId="77777777" w:rsidR="004A5BF5" w:rsidRDefault="004A5BF5" w:rsidP="004A5BF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the publication of the annual notice in the Hunterdon Review and the Hunterdon County Democrat.”</w:t>
      </w:r>
    </w:p>
    <w:p w14:paraId="4566533F" w14:textId="77777777" w:rsidR="00DB0403" w:rsidRDefault="00DB0403" w:rsidP="004A5BF5">
      <w:pPr>
        <w:pStyle w:val="NoSpacing"/>
        <w:ind w:left="720"/>
        <w:rPr>
          <w:rFonts w:ascii="Times New Roman" w:hAnsi="Times New Roman" w:cs="Times New Roman"/>
          <w:b/>
          <w:bCs/>
          <w:i/>
          <w:iCs/>
          <w:sz w:val="24"/>
          <w:szCs w:val="24"/>
        </w:rPr>
      </w:pPr>
    </w:p>
    <w:p w14:paraId="48C09B18" w14:textId="77777777" w:rsidR="004A5BF5" w:rsidRDefault="004A5BF5" w:rsidP="00DB0403">
      <w:pPr>
        <w:pStyle w:val="NoSpacing"/>
        <w:ind w:left="2880" w:firstLine="720"/>
        <w:rPr>
          <w:rFonts w:ascii="Times New Roman" w:hAnsi="Times New Roman" w:cs="Times New Roman"/>
          <w:b/>
          <w:bCs/>
          <w:sz w:val="24"/>
          <w:szCs w:val="24"/>
        </w:rPr>
      </w:pPr>
      <w:r>
        <w:rPr>
          <w:rFonts w:ascii="Times New Roman" w:hAnsi="Times New Roman" w:cs="Times New Roman"/>
          <w:b/>
          <w:bCs/>
          <w:sz w:val="24"/>
          <w:szCs w:val="24"/>
        </w:rPr>
        <w:t>FLAG SALUTE</w:t>
      </w:r>
    </w:p>
    <w:p w14:paraId="3848CDD2" w14:textId="77777777" w:rsidR="00DB0403" w:rsidRDefault="00DB0403" w:rsidP="00DB0403">
      <w:pPr>
        <w:pStyle w:val="NoSpacing"/>
        <w:ind w:left="2880" w:firstLine="720"/>
        <w:rPr>
          <w:rFonts w:ascii="Times New Roman" w:hAnsi="Times New Roman" w:cs="Times New Roman"/>
          <w:b/>
          <w:bCs/>
          <w:sz w:val="24"/>
          <w:szCs w:val="24"/>
        </w:rPr>
      </w:pPr>
    </w:p>
    <w:p w14:paraId="5A53DE3A" w14:textId="74306C71" w:rsidR="004A5BF5" w:rsidRDefault="004A5BF5" w:rsidP="00DB040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312FF699" w14:textId="7B162B25" w:rsidR="0056035B" w:rsidRDefault="0056035B" w:rsidP="0056035B">
      <w:pPr>
        <w:pStyle w:val="NoSpacing"/>
        <w:rPr>
          <w:rFonts w:ascii="Times New Roman" w:hAnsi="Times New Roman" w:cs="Times New Roman"/>
          <w:b/>
          <w:bCs/>
          <w:sz w:val="24"/>
          <w:szCs w:val="24"/>
        </w:rPr>
      </w:pPr>
    </w:p>
    <w:p w14:paraId="775BCC10" w14:textId="351C1E7E" w:rsidR="00176402" w:rsidRDefault="004A5BF5" w:rsidP="001F5D94">
      <w:pPr>
        <w:pStyle w:val="NoSpacing"/>
        <w:rPr>
          <w:rFonts w:ascii="Times New Roman" w:hAnsi="Times New Roman" w:cs="Times New Roman"/>
          <w:sz w:val="24"/>
          <w:szCs w:val="24"/>
        </w:rPr>
      </w:pPr>
      <w:r>
        <w:rPr>
          <w:rFonts w:ascii="Times New Roman" w:hAnsi="Times New Roman" w:cs="Times New Roman"/>
          <w:b/>
          <w:bCs/>
          <w:sz w:val="24"/>
          <w:szCs w:val="24"/>
        </w:rPr>
        <w:t>APPROVAL OF MINUTES</w:t>
      </w:r>
      <w:r>
        <w:rPr>
          <w:rFonts w:ascii="Times New Roman" w:hAnsi="Times New Roman" w:cs="Times New Roman"/>
          <w:sz w:val="24"/>
          <w:szCs w:val="24"/>
        </w:rPr>
        <w:t xml:space="preserve"> – Minutes from the meeting held on </w:t>
      </w:r>
      <w:r w:rsidR="00C803A5">
        <w:rPr>
          <w:rFonts w:ascii="Times New Roman" w:hAnsi="Times New Roman" w:cs="Times New Roman"/>
          <w:sz w:val="24"/>
          <w:szCs w:val="24"/>
        </w:rPr>
        <w:t xml:space="preserve">November </w:t>
      </w:r>
      <w:r w:rsidR="008F515E">
        <w:rPr>
          <w:rFonts w:ascii="Times New Roman" w:hAnsi="Times New Roman" w:cs="Times New Roman"/>
          <w:sz w:val="24"/>
          <w:szCs w:val="24"/>
        </w:rPr>
        <w:t>21</w:t>
      </w:r>
      <w:r w:rsidR="00921867">
        <w:rPr>
          <w:rFonts w:ascii="Times New Roman" w:hAnsi="Times New Roman" w:cs="Times New Roman"/>
          <w:sz w:val="24"/>
          <w:szCs w:val="24"/>
        </w:rPr>
        <w:t>, 2024</w:t>
      </w:r>
    </w:p>
    <w:p w14:paraId="03854637" w14:textId="251F263A" w:rsidR="001764FC" w:rsidRDefault="001764FC" w:rsidP="001F5D94">
      <w:pPr>
        <w:pStyle w:val="NoSpacing"/>
        <w:rPr>
          <w:rFonts w:ascii="Times New Roman" w:hAnsi="Times New Roman" w:cs="Times New Roman"/>
          <w:b/>
          <w:bCs/>
          <w:sz w:val="24"/>
          <w:szCs w:val="24"/>
        </w:rPr>
      </w:pPr>
    </w:p>
    <w:p w14:paraId="22131F0D" w14:textId="336429D5" w:rsidR="001764FC" w:rsidRPr="001764FC" w:rsidRDefault="001764FC" w:rsidP="001F5D94">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50FF6CBB" w14:textId="77777777" w:rsidR="005F47D7" w:rsidRDefault="005F47D7" w:rsidP="001F5D94">
      <w:pPr>
        <w:pStyle w:val="NoSpacing"/>
        <w:rPr>
          <w:rFonts w:ascii="Times New Roman" w:hAnsi="Times New Roman" w:cs="Times New Roman"/>
          <w:b/>
          <w:bCs/>
          <w:sz w:val="24"/>
          <w:szCs w:val="24"/>
        </w:rPr>
      </w:pPr>
    </w:p>
    <w:p w14:paraId="3B82BB16" w14:textId="0D528DCF" w:rsidR="001F5D94" w:rsidRPr="005F47D7" w:rsidRDefault="005F47D7" w:rsidP="001F5D94">
      <w:pPr>
        <w:pStyle w:val="NoSpacing"/>
        <w:rPr>
          <w:rFonts w:ascii="Times New Roman" w:hAnsi="Times New Roman" w:cs="Times New Roman"/>
          <w:b/>
          <w:bCs/>
          <w:sz w:val="24"/>
          <w:szCs w:val="24"/>
        </w:rPr>
      </w:pPr>
      <w:r w:rsidRPr="005F47D7">
        <w:rPr>
          <w:rFonts w:ascii="Times New Roman" w:hAnsi="Times New Roman" w:cs="Times New Roman"/>
          <w:b/>
          <w:bCs/>
          <w:sz w:val="24"/>
          <w:szCs w:val="24"/>
        </w:rPr>
        <w:t>PUBLIC COMMENT</w:t>
      </w:r>
    </w:p>
    <w:p w14:paraId="161F995E" w14:textId="77777777" w:rsidR="001F5D94" w:rsidRDefault="001F5D94" w:rsidP="001F5D94">
      <w:pPr>
        <w:pStyle w:val="NoSpacing"/>
        <w:rPr>
          <w:rFonts w:ascii="Times New Roman" w:hAnsi="Times New Roman" w:cs="Times New Roman"/>
          <w:b/>
          <w:bCs/>
          <w:sz w:val="24"/>
          <w:szCs w:val="24"/>
        </w:rPr>
      </w:pPr>
    </w:p>
    <w:p w14:paraId="6270EC10" w14:textId="77777777" w:rsidR="004A5BF5" w:rsidRDefault="004A5BF5" w:rsidP="00921867">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48205C6" w14:textId="6266B37E" w:rsidR="001F5D94" w:rsidRDefault="001F5D94" w:rsidP="00921867">
      <w:pPr>
        <w:pStyle w:val="NoSpacing"/>
        <w:rPr>
          <w:rFonts w:ascii="Times New Roman" w:hAnsi="Times New Roman" w:cs="Times New Roman"/>
          <w:b/>
          <w:bCs/>
          <w:sz w:val="24"/>
          <w:szCs w:val="24"/>
        </w:rPr>
      </w:pPr>
    </w:p>
    <w:p w14:paraId="249CF60B" w14:textId="56C3ACAB" w:rsidR="002F7035" w:rsidRPr="002F7035" w:rsidRDefault="00505668" w:rsidP="002F7035">
      <w:pPr>
        <w:pStyle w:val="ListParagraph"/>
        <w:widowControl w:val="0"/>
        <w:numPr>
          <w:ilvl w:val="0"/>
          <w:numId w:val="6"/>
        </w:numPr>
        <w:rPr>
          <w:rFonts w:ascii="CG Times (WN)" w:hAnsi="CG Times (WN)" w:cs="CG Times (WN)"/>
          <w:sz w:val="22"/>
        </w:rPr>
      </w:pPr>
      <w:r w:rsidRPr="00014EEE">
        <w:rPr>
          <w:b/>
          <w:bCs/>
          <w:szCs w:val="24"/>
        </w:rPr>
        <w:t>Resolution</w:t>
      </w:r>
      <w:r>
        <w:rPr>
          <w:szCs w:val="24"/>
        </w:rPr>
        <w:t xml:space="preserve">- </w:t>
      </w:r>
      <w:r w:rsidR="00FF323C">
        <w:rPr>
          <w:b/>
          <w:bCs/>
          <w:szCs w:val="24"/>
        </w:rPr>
        <w:t xml:space="preserve">2024-70 </w:t>
      </w:r>
      <w:r>
        <w:rPr>
          <w:szCs w:val="24"/>
        </w:rPr>
        <w:t>Adoption of the 2024 Hunterdon County Hazard Mitigation Plan Update.</w:t>
      </w:r>
      <w:r w:rsidR="002F7035" w:rsidRPr="002F7035">
        <w:rPr>
          <w:rFonts w:cs="Times New Roman"/>
          <w:b/>
          <w:bCs/>
          <w:szCs w:val="24"/>
        </w:rPr>
        <w:t xml:space="preserve"> </w:t>
      </w:r>
    </w:p>
    <w:p w14:paraId="6E5E9C5E" w14:textId="77777777" w:rsidR="002F7035" w:rsidRPr="00F96B42" w:rsidRDefault="002F7035" w:rsidP="002F7035">
      <w:pPr>
        <w:spacing w:after="0" w:line="240" w:lineRule="auto"/>
        <w:ind w:left="3240" w:firstLine="360"/>
        <w:contextualSpacing/>
        <w:rPr>
          <w:rFonts w:cs="Times New Roman"/>
          <w:b/>
          <w:bCs/>
          <w:sz w:val="28"/>
          <w:szCs w:val="28"/>
        </w:rPr>
      </w:pPr>
      <w:r w:rsidRPr="00F96B42">
        <w:rPr>
          <w:rFonts w:cs="Times New Roman"/>
          <w:b/>
          <w:bCs/>
          <w:sz w:val="28"/>
          <w:szCs w:val="28"/>
        </w:rPr>
        <w:t>CONSENT AGENDA</w:t>
      </w:r>
    </w:p>
    <w:p w14:paraId="3EA1C4D3" w14:textId="15E9E68E" w:rsidR="002F7035" w:rsidRPr="002F7035" w:rsidRDefault="002F7035" w:rsidP="002F7035">
      <w:pPr>
        <w:spacing w:after="0" w:line="240" w:lineRule="auto"/>
        <w:ind w:left="1080"/>
        <w:contextualSpacing/>
        <w:rPr>
          <w:rFonts w:cs="Times New Roman"/>
          <w:i/>
          <w:iCs/>
          <w:sz w:val="28"/>
          <w:szCs w:val="28"/>
        </w:rPr>
      </w:pPr>
      <w:r>
        <w:rPr>
          <w:rFonts w:cs="Times New Roman"/>
          <w:i/>
          <w:iCs/>
          <w:sz w:val="28"/>
          <w:szCs w:val="28"/>
        </w:rPr>
        <w:t xml:space="preserve">                                    </w:t>
      </w:r>
      <w:r w:rsidRPr="002F7035">
        <w:rPr>
          <w:rFonts w:cs="Times New Roman"/>
          <w:i/>
          <w:iCs/>
          <w:sz w:val="28"/>
          <w:szCs w:val="28"/>
        </w:rPr>
        <w:t>(</w:t>
      </w:r>
      <w:r w:rsidRPr="002F7035">
        <w:rPr>
          <w:rFonts w:cs="Times New Roman"/>
          <w:i/>
          <w:iCs/>
          <w:szCs w:val="24"/>
        </w:rPr>
        <w:t>Adoption upon Roll Call</w:t>
      </w:r>
      <w:r w:rsidRPr="002F7035">
        <w:rPr>
          <w:rFonts w:cs="Times New Roman"/>
          <w:i/>
          <w:iCs/>
          <w:sz w:val="28"/>
          <w:szCs w:val="28"/>
        </w:rPr>
        <w:t>)</w:t>
      </w:r>
    </w:p>
    <w:p w14:paraId="5F08A419" w14:textId="395552E4" w:rsidR="002F7035" w:rsidRPr="00F96B42" w:rsidRDefault="002F7035" w:rsidP="002F7035">
      <w:pPr>
        <w:spacing w:after="0" w:line="240" w:lineRule="auto"/>
        <w:ind w:left="1080"/>
        <w:contextualSpacing/>
        <w:rPr>
          <w:rFonts w:cs="Times New Roman"/>
        </w:rPr>
      </w:pPr>
      <w:r w:rsidRPr="002F7035">
        <w:rPr>
          <w:rFonts w:cs="Times New Roman"/>
          <w:i/>
          <w:iCs/>
          <w:sz w:val="28"/>
          <w:szCs w:val="28"/>
        </w:rPr>
        <w:t xml:space="preserve"> </w:t>
      </w:r>
      <w:r w:rsidRPr="002F7035">
        <w:rPr>
          <w:rFonts w:cs="Times New Roman"/>
          <w:i/>
          <w:iCs/>
        </w:rPr>
        <w:t xml:space="preserve">“Consent Agenda items are routine and will be enacted with a single motion. A certification of funds supports any items </w:t>
      </w:r>
      <w:r>
        <w:rPr>
          <w:rFonts w:cs="Times New Roman"/>
          <w:i/>
          <w:iCs/>
        </w:rPr>
        <w:t xml:space="preserve">requiring expenditures; any item requiring discussion will be removed from the Consent Agenda; all </w:t>
      </w:r>
      <w:r w:rsidRPr="002F7035">
        <w:rPr>
          <w:rFonts w:cs="Times New Roman"/>
          <w:i/>
          <w:iCs/>
        </w:rPr>
        <w:t>items will be reflected in the full minutes</w:t>
      </w:r>
      <w:r w:rsidRPr="00F96B42">
        <w:rPr>
          <w:rFonts w:cs="Times New Roman"/>
        </w:rPr>
        <w:t>.”</w:t>
      </w:r>
    </w:p>
    <w:p w14:paraId="698C3DED" w14:textId="77777777" w:rsidR="002F7035" w:rsidRDefault="002F7035" w:rsidP="002F7035">
      <w:pPr>
        <w:pStyle w:val="NoSpacing"/>
        <w:rPr>
          <w:rFonts w:ascii="Times New Roman" w:hAnsi="Times New Roman" w:cs="Times New Roman"/>
          <w:sz w:val="24"/>
          <w:szCs w:val="24"/>
        </w:rPr>
      </w:pPr>
    </w:p>
    <w:p w14:paraId="33FA9770" w14:textId="4DDE9192" w:rsidR="00014EEE" w:rsidRDefault="00014EEE" w:rsidP="002F7035">
      <w:pPr>
        <w:pStyle w:val="NoSpacing"/>
        <w:numPr>
          <w:ilvl w:val="0"/>
          <w:numId w:val="6"/>
        </w:numPr>
        <w:rPr>
          <w:rFonts w:ascii="Times New Roman" w:hAnsi="Times New Roman" w:cs="Times New Roman"/>
          <w:sz w:val="24"/>
          <w:szCs w:val="24"/>
        </w:rPr>
      </w:pPr>
      <w:r>
        <w:rPr>
          <w:rFonts w:ascii="Times New Roman" w:hAnsi="Times New Roman" w:cs="Times New Roman"/>
          <w:b/>
          <w:bCs/>
          <w:sz w:val="24"/>
          <w:szCs w:val="24"/>
        </w:rPr>
        <w:t>Resolution</w:t>
      </w:r>
      <w:r w:rsidR="002F7035">
        <w:rPr>
          <w:rFonts w:ascii="Times New Roman" w:hAnsi="Times New Roman" w:cs="Times New Roman"/>
          <w:b/>
          <w:bCs/>
          <w:sz w:val="24"/>
          <w:szCs w:val="24"/>
        </w:rPr>
        <w:t>s</w:t>
      </w:r>
      <w:r>
        <w:rPr>
          <w:rFonts w:ascii="Times New Roman" w:hAnsi="Times New Roman" w:cs="Times New Roman"/>
          <w:sz w:val="24"/>
          <w:szCs w:val="24"/>
        </w:rPr>
        <w:t xml:space="preserve"> – Resolutions (3) for Statewide Insurance Fund:</w:t>
      </w:r>
    </w:p>
    <w:p w14:paraId="2F9077AF" w14:textId="1059349B" w:rsidR="00014EEE" w:rsidRDefault="00014EEE" w:rsidP="00014EEE">
      <w:pPr>
        <w:pStyle w:val="NoSpacing"/>
        <w:numPr>
          <w:ilvl w:val="1"/>
          <w:numId w:val="6"/>
        </w:numPr>
        <w:rPr>
          <w:rFonts w:ascii="Times New Roman" w:hAnsi="Times New Roman" w:cs="Times New Roman"/>
          <w:sz w:val="24"/>
          <w:szCs w:val="24"/>
        </w:rPr>
      </w:pPr>
      <w:r>
        <w:rPr>
          <w:rFonts w:ascii="Times New Roman" w:hAnsi="Times New Roman" w:cs="Times New Roman"/>
          <w:b/>
          <w:bCs/>
          <w:sz w:val="24"/>
          <w:szCs w:val="24"/>
        </w:rPr>
        <w:t xml:space="preserve">Resolution </w:t>
      </w:r>
      <w:r w:rsidR="002F7035">
        <w:rPr>
          <w:rFonts w:ascii="Times New Roman" w:hAnsi="Times New Roman" w:cs="Times New Roman"/>
          <w:b/>
          <w:bCs/>
          <w:sz w:val="24"/>
          <w:szCs w:val="24"/>
        </w:rPr>
        <w:t>– 2024-71</w:t>
      </w:r>
      <w:r>
        <w:rPr>
          <w:rFonts w:ascii="Times New Roman" w:hAnsi="Times New Roman" w:cs="Times New Roman"/>
          <w:sz w:val="24"/>
          <w:szCs w:val="24"/>
        </w:rPr>
        <w:t>Appointment of Risk Management Consultant - Groendyke Associates</w:t>
      </w:r>
    </w:p>
    <w:p w14:paraId="544C3FCD" w14:textId="7D8B19DE" w:rsidR="00014EEE" w:rsidRDefault="00014EEE" w:rsidP="00014EEE">
      <w:pPr>
        <w:pStyle w:val="NoSpacing"/>
        <w:numPr>
          <w:ilvl w:val="1"/>
          <w:numId w:val="6"/>
        </w:numPr>
        <w:rPr>
          <w:rFonts w:ascii="Times New Roman" w:hAnsi="Times New Roman" w:cs="Times New Roman"/>
          <w:sz w:val="24"/>
          <w:szCs w:val="24"/>
        </w:rPr>
      </w:pPr>
      <w:r>
        <w:rPr>
          <w:rFonts w:ascii="Times New Roman" w:hAnsi="Times New Roman" w:cs="Times New Roman"/>
          <w:b/>
          <w:bCs/>
          <w:sz w:val="24"/>
          <w:szCs w:val="24"/>
        </w:rPr>
        <w:t xml:space="preserve">Resolution </w:t>
      </w:r>
      <w:r w:rsidR="002F7035">
        <w:rPr>
          <w:rFonts w:ascii="Times New Roman" w:hAnsi="Times New Roman" w:cs="Times New Roman"/>
          <w:b/>
          <w:bCs/>
          <w:sz w:val="24"/>
          <w:szCs w:val="24"/>
        </w:rPr>
        <w:t>–</w:t>
      </w:r>
      <w:r>
        <w:rPr>
          <w:rFonts w:ascii="Times New Roman" w:hAnsi="Times New Roman" w:cs="Times New Roman"/>
          <w:b/>
          <w:bCs/>
          <w:sz w:val="24"/>
          <w:szCs w:val="24"/>
        </w:rPr>
        <w:t xml:space="preserve"> </w:t>
      </w:r>
      <w:r w:rsidR="002F7035">
        <w:rPr>
          <w:rFonts w:ascii="Times New Roman" w:hAnsi="Times New Roman" w:cs="Times New Roman"/>
          <w:b/>
          <w:bCs/>
          <w:sz w:val="24"/>
          <w:szCs w:val="24"/>
        </w:rPr>
        <w:t>2024-72</w:t>
      </w:r>
      <w:r>
        <w:rPr>
          <w:rFonts w:ascii="Times New Roman" w:hAnsi="Times New Roman" w:cs="Times New Roman"/>
          <w:sz w:val="24"/>
          <w:szCs w:val="24"/>
        </w:rPr>
        <w:t>Approval of Risk Management Consultant Agreement between Califon and Groendyke Associates</w:t>
      </w:r>
    </w:p>
    <w:p w14:paraId="6A6C4856" w14:textId="54259727" w:rsidR="0003709A" w:rsidRDefault="00014EEE" w:rsidP="00014EEE">
      <w:pPr>
        <w:pStyle w:val="NoSpacing"/>
        <w:numPr>
          <w:ilvl w:val="1"/>
          <w:numId w:val="6"/>
        </w:numPr>
        <w:rPr>
          <w:rFonts w:ascii="Times New Roman" w:hAnsi="Times New Roman" w:cs="Times New Roman"/>
          <w:sz w:val="24"/>
          <w:szCs w:val="24"/>
        </w:rPr>
      </w:pPr>
      <w:r>
        <w:rPr>
          <w:rFonts w:ascii="Times New Roman" w:hAnsi="Times New Roman" w:cs="Times New Roman"/>
          <w:b/>
          <w:bCs/>
          <w:sz w:val="24"/>
          <w:szCs w:val="24"/>
        </w:rPr>
        <w:t>Resolution -</w:t>
      </w:r>
      <w:r w:rsidR="002F7035">
        <w:rPr>
          <w:rFonts w:ascii="Times New Roman" w:hAnsi="Times New Roman" w:cs="Times New Roman"/>
          <w:b/>
          <w:bCs/>
          <w:sz w:val="24"/>
          <w:szCs w:val="24"/>
        </w:rPr>
        <w:t>2024-73</w:t>
      </w:r>
      <w:r>
        <w:rPr>
          <w:rFonts w:ascii="Times New Roman" w:hAnsi="Times New Roman" w:cs="Times New Roman"/>
          <w:b/>
          <w:bCs/>
          <w:sz w:val="24"/>
          <w:szCs w:val="24"/>
        </w:rPr>
        <w:t xml:space="preserve"> </w:t>
      </w:r>
      <w:r>
        <w:rPr>
          <w:rFonts w:ascii="Times New Roman" w:hAnsi="Times New Roman" w:cs="Times New Roman"/>
          <w:sz w:val="24"/>
          <w:szCs w:val="24"/>
        </w:rPr>
        <w:t>Appointment of Fund Commissioner</w:t>
      </w:r>
    </w:p>
    <w:p w14:paraId="3A770118" w14:textId="057D3D7E" w:rsidR="00FF323C" w:rsidRPr="00C13076" w:rsidRDefault="00FF323C" w:rsidP="00C13076">
      <w:pPr>
        <w:pStyle w:val="ListParagraph"/>
        <w:widowControl w:val="0"/>
        <w:numPr>
          <w:ilvl w:val="1"/>
          <w:numId w:val="6"/>
        </w:numPr>
        <w:rPr>
          <w:rFonts w:ascii="CG Times (WN)" w:hAnsi="CG Times (WN)" w:cs="CG Times (WN)"/>
          <w:sz w:val="22"/>
        </w:rPr>
      </w:pPr>
      <w:r w:rsidRPr="00014EEE">
        <w:rPr>
          <w:b/>
          <w:bCs/>
          <w:szCs w:val="24"/>
        </w:rPr>
        <w:t>Resolution</w:t>
      </w:r>
      <w:r>
        <w:rPr>
          <w:szCs w:val="24"/>
        </w:rPr>
        <w:t xml:space="preserve"> – </w:t>
      </w:r>
      <w:r>
        <w:rPr>
          <w:b/>
          <w:bCs/>
          <w:szCs w:val="24"/>
        </w:rPr>
        <w:t>2024-7</w:t>
      </w:r>
      <w:r w:rsidR="002F7035">
        <w:rPr>
          <w:b/>
          <w:bCs/>
          <w:szCs w:val="24"/>
        </w:rPr>
        <w:t>4</w:t>
      </w:r>
      <w:r>
        <w:rPr>
          <w:b/>
          <w:bCs/>
          <w:szCs w:val="24"/>
        </w:rPr>
        <w:t xml:space="preserve"> </w:t>
      </w:r>
      <w:r>
        <w:rPr>
          <w:szCs w:val="24"/>
        </w:rPr>
        <w:t>Approval of eligible participants for LOSAP benefits in 2023 in the Califon Fire Company and Califon First Aid Squad.</w:t>
      </w:r>
    </w:p>
    <w:p w14:paraId="05FB276C" w14:textId="4F319AE2" w:rsidR="00C13076" w:rsidRPr="00C13076" w:rsidRDefault="00C13076" w:rsidP="00C13076">
      <w:pPr>
        <w:pStyle w:val="ListParagraph"/>
        <w:widowControl w:val="0"/>
        <w:numPr>
          <w:ilvl w:val="1"/>
          <w:numId w:val="6"/>
        </w:numPr>
        <w:rPr>
          <w:rFonts w:ascii="CG Times (WN)" w:hAnsi="CG Times (WN)" w:cs="CG Times (WN)"/>
          <w:sz w:val="22"/>
        </w:rPr>
      </w:pPr>
      <w:r>
        <w:rPr>
          <w:b/>
          <w:bCs/>
          <w:szCs w:val="24"/>
        </w:rPr>
        <w:t xml:space="preserve">Resolution </w:t>
      </w:r>
      <w:r>
        <w:rPr>
          <w:rFonts w:ascii="CG Times (WN)" w:hAnsi="CG Times (WN)" w:cs="CG Times (WN)"/>
          <w:sz w:val="22"/>
        </w:rPr>
        <w:t xml:space="preserve">– </w:t>
      </w:r>
      <w:r w:rsidRPr="00C13076">
        <w:rPr>
          <w:rFonts w:cs="Times New Roman"/>
          <w:b/>
          <w:bCs/>
          <w:szCs w:val="24"/>
        </w:rPr>
        <w:t>2024-</w:t>
      </w:r>
      <w:r w:rsidR="00B86A25" w:rsidRPr="00C13076">
        <w:rPr>
          <w:rFonts w:cs="Times New Roman"/>
          <w:b/>
          <w:bCs/>
          <w:szCs w:val="24"/>
        </w:rPr>
        <w:t>75</w:t>
      </w:r>
      <w:r w:rsidR="00B86A25">
        <w:rPr>
          <w:rFonts w:ascii="CG Times (WN)" w:hAnsi="CG Times (WN)" w:cs="CG Times (WN)"/>
          <w:sz w:val="22"/>
        </w:rPr>
        <w:t xml:space="preserve"> Resolution</w:t>
      </w:r>
      <w:r>
        <w:rPr>
          <w:rFonts w:cs="Times New Roman"/>
          <w:sz w:val="22"/>
        </w:rPr>
        <w:t xml:space="preserve"> supporting amendment of the Fair Housing Act (FHA) as Proposed by the New Jersey Institute of Local Government Attorneys</w:t>
      </w:r>
    </w:p>
    <w:p w14:paraId="1AE7C285" w14:textId="77777777" w:rsidR="00C13076" w:rsidRPr="00C13076" w:rsidRDefault="00C13076" w:rsidP="00C13076">
      <w:pPr>
        <w:pStyle w:val="ListParagraph"/>
        <w:widowControl w:val="0"/>
        <w:ind w:left="1080"/>
        <w:rPr>
          <w:rFonts w:cs="Times New Roman"/>
          <w:szCs w:val="24"/>
        </w:rPr>
      </w:pPr>
    </w:p>
    <w:p w14:paraId="4CF008CC" w14:textId="77777777" w:rsidR="00B86A25" w:rsidRDefault="00B86A25" w:rsidP="005F47D7">
      <w:pPr>
        <w:widowControl w:val="0"/>
        <w:rPr>
          <w:b/>
          <w:bCs/>
          <w:szCs w:val="24"/>
        </w:rPr>
      </w:pPr>
    </w:p>
    <w:p w14:paraId="77B15B74" w14:textId="48D1524F" w:rsidR="0013295E" w:rsidRDefault="00176402" w:rsidP="00176402">
      <w:pPr>
        <w:rPr>
          <w:rFonts w:cs="Times New Roman"/>
          <w:b/>
          <w:bCs/>
          <w:szCs w:val="24"/>
        </w:rPr>
      </w:pPr>
      <w:r>
        <w:rPr>
          <w:rFonts w:cs="Times New Roman"/>
          <w:b/>
          <w:bCs/>
          <w:szCs w:val="24"/>
        </w:rPr>
        <w:lastRenderedPageBreak/>
        <w:t>COMMITTEE REPORT</w:t>
      </w:r>
    </w:p>
    <w:p w14:paraId="1B50028B" w14:textId="23FACB03" w:rsidR="005F47D7" w:rsidRDefault="005F47D7" w:rsidP="00176402">
      <w:pPr>
        <w:rPr>
          <w:rFonts w:cs="Times New Roman"/>
          <w:b/>
          <w:bCs/>
          <w:szCs w:val="24"/>
        </w:rPr>
      </w:pPr>
      <w:r>
        <w:rPr>
          <w:rFonts w:cs="Times New Roman"/>
          <w:b/>
          <w:bCs/>
          <w:szCs w:val="24"/>
        </w:rPr>
        <w:t>MAYOR’S REPORT</w:t>
      </w:r>
    </w:p>
    <w:p w14:paraId="5030F49D" w14:textId="77777777" w:rsidR="00B86A25" w:rsidRPr="005F47D7" w:rsidRDefault="00B86A25" w:rsidP="00B86A25">
      <w:pPr>
        <w:widowControl w:val="0"/>
        <w:rPr>
          <w:b/>
          <w:bCs/>
          <w:szCs w:val="24"/>
        </w:rPr>
      </w:pPr>
      <w:r>
        <w:rPr>
          <w:b/>
          <w:bCs/>
          <w:szCs w:val="24"/>
        </w:rPr>
        <w:t xml:space="preserve">RESOLUTION 2024-76 – EXECUTIVE SESSION </w:t>
      </w:r>
    </w:p>
    <w:p w14:paraId="7B719A14" w14:textId="77777777" w:rsidR="00B86A25" w:rsidRDefault="00B86A25" w:rsidP="00176402">
      <w:pPr>
        <w:rPr>
          <w:rFonts w:cs="Times New Roman"/>
          <w:b/>
          <w:bCs/>
          <w:szCs w:val="24"/>
        </w:rPr>
      </w:pPr>
    </w:p>
    <w:p w14:paraId="43F04853" w14:textId="2F20542E" w:rsidR="005F47D7" w:rsidRDefault="005F47D7" w:rsidP="00176402">
      <w:pPr>
        <w:rPr>
          <w:rFonts w:cs="Times New Roman"/>
          <w:b/>
          <w:bCs/>
          <w:szCs w:val="24"/>
        </w:rPr>
      </w:pPr>
      <w:r>
        <w:rPr>
          <w:rFonts w:cs="Times New Roman"/>
          <w:b/>
          <w:bCs/>
          <w:szCs w:val="24"/>
        </w:rPr>
        <w:t>ADJOURNMENT</w:t>
      </w:r>
    </w:p>
    <w:p w14:paraId="25F494D7" w14:textId="3C8448DA" w:rsidR="00176402" w:rsidRPr="00AE0644" w:rsidRDefault="00176402">
      <w:pPr>
        <w:rPr>
          <w:b/>
          <w:bCs/>
          <w:color w:val="FF0000"/>
        </w:rPr>
      </w:pPr>
    </w:p>
    <w:sectPr w:rsidR="00176402" w:rsidRPr="00AE0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E0AF7"/>
    <w:multiLevelType w:val="hybridMultilevel"/>
    <w:tmpl w:val="22543606"/>
    <w:lvl w:ilvl="0" w:tplc="1B5C0BF4">
      <w:start w:val="1"/>
      <w:numFmt w:val="upperLetter"/>
      <w:lvlText w:val="%1."/>
      <w:lvlJc w:val="left"/>
      <w:pPr>
        <w:ind w:left="1080" w:hanging="360"/>
      </w:pPr>
      <w:rPr>
        <w:rFonts w:ascii="Times New Roman" w:eastAsiaTheme="minorHAnsi" w:hAnsi="Times New Roman" w:cstheme="minorBidi"/>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F8502B"/>
    <w:multiLevelType w:val="hybridMultilevel"/>
    <w:tmpl w:val="4AAE85D2"/>
    <w:lvl w:ilvl="0" w:tplc="C924E8C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44886"/>
    <w:multiLevelType w:val="hybridMultilevel"/>
    <w:tmpl w:val="F8F69AB4"/>
    <w:lvl w:ilvl="0" w:tplc="63A8BE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6413A1"/>
    <w:multiLevelType w:val="hybridMultilevel"/>
    <w:tmpl w:val="F9DAD80A"/>
    <w:lvl w:ilvl="0" w:tplc="F5F44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E7D17"/>
    <w:multiLevelType w:val="hybridMultilevel"/>
    <w:tmpl w:val="FBA6D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63CEE"/>
    <w:multiLevelType w:val="hybridMultilevel"/>
    <w:tmpl w:val="24F05A20"/>
    <w:lvl w:ilvl="0" w:tplc="3B129F2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E5B0A"/>
    <w:multiLevelType w:val="hybridMultilevel"/>
    <w:tmpl w:val="D592E37C"/>
    <w:lvl w:ilvl="0" w:tplc="EB302C1E">
      <w:start w:val="3"/>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835D78"/>
    <w:multiLevelType w:val="hybridMultilevel"/>
    <w:tmpl w:val="5B80A718"/>
    <w:lvl w:ilvl="0" w:tplc="05D039C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D75C9"/>
    <w:multiLevelType w:val="hybridMultilevel"/>
    <w:tmpl w:val="F250AC58"/>
    <w:lvl w:ilvl="0" w:tplc="84DED90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58372E1"/>
    <w:multiLevelType w:val="hybridMultilevel"/>
    <w:tmpl w:val="99968E76"/>
    <w:lvl w:ilvl="0" w:tplc="3C6436B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245700">
    <w:abstractNumId w:val="4"/>
  </w:num>
  <w:num w:numId="2" w16cid:durableId="771170235">
    <w:abstractNumId w:val="8"/>
  </w:num>
  <w:num w:numId="3" w16cid:durableId="1046291355">
    <w:abstractNumId w:val="6"/>
  </w:num>
  <w:num w:numId="4" w16cid:durableId="2823196">
    <w:abstractNumId w:val="10"/>
  </w:num>
  <w:num w:numId="5" w16cid:durableId="1357929097">
    <w:abstractNumId w:val="5"/>
  </w:num>
  <w:num w:numId="6" w16cid:durableId="330252874">
    <w:abstractNumId w:val="0"/>
  </w:num>
  <w:num w:numId="7" w16cid:durableId="848132367">
    <w:abstractNumId w:val="3"/>
  </w:num>
  <w:num w:numId="8" w16cid:durableId="1365475255">
    <w:abstractNumId w:val="7"/>
  </w:num>
  <w:num w:numId="9" w16cid:durableId="1771966947">
    <w:abstractNumId w:val="1"/>
  </w:num>
  <w:num w:numId="10" w16cid:durableId="1603144121">
    <w:abstractNumId w:val="2"/>
  </w:num>
  <w:num w:numId="11" w16cid:durableId="801969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F5"/>
    <w:rsid w:val="000040CA"/>
    <w:rsid w:val="00014EEE"/>
    <w:rsid w:val="00023400"/>
    <w:rsid w:val="0003523B"/>
    <w:rsid w:val="0003709A"/>
    <w:rsid w:val="0004262A"/>
    <w:rsid w:val="0005215A"/>
    <w:rsid w:val="0007081A"/>
    <w:rsid w:val="000A7130"/>
    <w:rsid w:val="000D2760"/>
    <w:rsid w:val="000E008E"/>
    <w:rsid w:val="000E416D"/>
    <w:rsid w:val="001161F7"/>
    <w:rsid w:val="00127D16"/>
    <w:rsid w:val="0013295E"/>
    <w:rsid w:val="00142788"/>
    <w:rsid w:val="0015074B"/>
    <w:rsid w:val="00176402"/>
    <w:rsid w:val="001764FC"/>
    <w:rsid w:val="001866C1"/>
    <w:rsid w:val="001B0D31"/>
    <w:rsid w:val="001B7F9D"/>
    <w:rsid w:val="001D1C45"/>
    <w:rsid w:val="001F5D94"/>
    <w:rsid w:val="00203287"/>
    <w:rsid w:val="002549FB"/>
    <w:rsid w:val="00273C02"/>
    <w:rsid w:val="002839DD"/>
    <w:rsid w:val="002B4AAB"/>
    <w:rsid w:val="002D6DE3"/>
    <w:rsid w:val="002F7035"/>
    <w:rsid w:val="002F7541"/>
    <w:rsid w:val="003A78DD"/>
    <w:rsid w:val="003F5AD3"/>
    <w:rsid w:val="003F6E18"/>
    <w:rsid w:val="00403B8D"/>
    <w:rsid w:val="004451E8"/>
    <w:rsid w:val="0045686A"/>
    <w:rsid w:val="004623EE"/>
    <w:rsid w:val="0046314E"/>
    <w:rsid w:val="004A06BC"/>
    <w:rsid w:val="004A5BF5"/>
    <w:rsid w:val="004F220C"/>
    <w:rsid w:val="00505668"/>
    <w:rsid w:val="00515D17"/>
    <w:rsid w:val="00554318"/>
    <w:rsid w:val="0056035B"/>
    <w:rsid w:val="005840DD"/>
    <w:rsid w:val="005C2074"/>
    <w:rsid w:val="005D314D"/>
    <w:rsid w:val="005E7B97"/>
    <w:rsid w:val="005F3F60"/>
    <w:rsid w:val="005F47D7"/>
    <w:rsid w:val="00602A5E"/>
    <w:rsid w:val="00627A30"/>
    <w:rsid w:val="0064617C"/>
    <w:rsid w:val="00650148"/>
    <w:rsid w:val="00651B28"/>
    <w:rsid w:val="006B7345"/>
    <w:rsid w:val="006C1693"/>
    <w:rsid w:val="006C1776"/>
    <w:rsid w:val="00705DA8"/>
    <w:rsid w:val="0071166D"/>
    <w:rsid w:val="007364F8"/>
    <w:rsid w:val="00772960"/>
    <w:rsid w:val="007828FD"/>
    <w:rsid w:val="00812600"/>
    <w:rsid w:val="00814911"/>
    <w:rsid w:val="00825F86"/>
    <w:rsid w:val="00853B03"/>
    <w:rsid w:val="00862468"/>
    <w:rsid w:val="0088351B"/>
    <w:rsid w:val="008C121A"/>
    <w:rsid w:val="008C224C"/>
    <w:rsid w:val="008D3EA5"/>
    <w:rsid w:val="008E04ED"/>
    <w:rsid w:val="008F515E"/>
    <w:rsid w:val="00911847"/>
    <w:rsid w:val="00921867"/>
    <w:rsid w:val="00927AE9"/>
    <w:rsid w:val="009B2D67"/>
    <w:rsid w:val="009F3E63"/>
    <w:rsid w:val="00A13157"/>
    <w:rsid w:val="00A16133"/>
    <w:rsid w:val="00A22D65"/>
    <w:rsid w:val="00A2628C"/>
    <w:rsid w:val="00A26CA7"/>
    <w:rsid w:val="00A81011"/>
    <w:rsid w:val="00A84918"/>
    <w:rsid w:val="00AD2C8A"/>
    <w:rsid w:val="00AD6487"/>
    <w:rsid w:val="00AE0644"/>
    <w:rsid w:val="00AE34DE"/>
    <w:rsid w:val="00B139AA"/>
    <w:rsid w:val="00B8141E"/>
    <w:rsid w:val="00B86A25"/>
    <w:rsid w:val="00BB1D02"/>
    <w:rsid w:val="00BB34E8"/>
    <w:rsid w:val="00BB69EC"/>
    <w:rsid w:val="00BD31AB"/>
    <w:rsid w:val="00C07748"/>
    <w:rsid w:val="00C13076"/>
    <w:rsid w:val="00C47607"/>
    <w:rsid w:val="00C56ECA"/>
    <w:rsid w:val="00C603B0"/>
    <w:rsid w:val="00C803A5"/>
    <w:rsid w:val="00C862D0"/>
    <w:rsid w:val="00CA7344"/>
    <w:rsid w:val="00CC47CD"/>
    <w:rsid w:val="00CC7229"/>
    <w:rsid w:val="00D00C1B"/>
    <w:rsid w:val="00D03101"/>
    <w:rsid w:val="00D1453D"/>
    <w:rsid w:val="00D20989"/>
    <w:rsid w:val="00D872CC"/>
    <w:rsid w:val="00DB0403"/>
    <w:rsid w:val="00DD6AFB"/>
    <w:rsid w:val="00DE7888"/>
    <w:rsid w:val="00DF1FD6"/>
    <w:rsid w:val="00EC4B4C"/>
    <w:rsid w:val="00F315D5"/>
    <w:rsid w:val="00F51738"/>
    <w:rsid w:val="00F82502"/>
    <w:rsid w:val="00F96600"/>
    <w:rsid w:val="00FB1020"/>
    <w:rsid w:val="00FB1E78"/>
    <w:rsid w:val="00FC58FD"/>
    <w:rsid w:val="00FE5FB6"/>
    <w:rsid w:val="00FF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AB24F"/>
  <w15:chartTrackingRefBased/>
  <w15:docId w15:val="{A2EB108D-8E27-479D-8D81-0052A674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A25"/>
  </w:style>
  <w:style w:type="paragraph" w:styleId="Heading1">
    <w:name w:val="heading 1"/>
    <w:basedOn w:val="Normal"/>
    <w:next w:val="Normal"/>
    <w:link w:val="Heading1Char"/>
    <w:uiPriority w:val="9"/>
    <w:qFormat/>
    <w:rsid w:val="004A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B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B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B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B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B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B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B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B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B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B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B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B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B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B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B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B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BF5"/>
    <w:pPr>
      <w:spacing w:before="160"/>
      <w:jc w:val="center"/>
    </w:pPr>
    <w:rPr>
      <w:i/>
      <w:iCs/>
      <w:color w:val="404040" w:themeColor="text1" w:themeTint="BF"/>
    </w:rPr>
  </w:style>
  <w:style w:type="character" w:customStyle="1" w:styleId="QuoteChar">
    <w:name w:val="Quote Char"/>
    <w:basedOn w:val="DefaultParagraphFont"/>
    <w:link w:val="Quote"/>
    <w:uiPriority w:val="29"/>
    <w:rsid w:val="004A5BF5"/>
    <w:rPr>
      <w:i/>
      <w:iCs/>
      <w:color w:val="404040" w:themeColor="text1" w:themeTint="BF"/>
    </w:rPr>
  </w:style>
  <w:style w:type="paragraph" w:styleId="ListParagraph">
    <w:name w:val="List Paragraph"/>
    <w:basedOn w:val="Normal"/>
    <w:uiPriority w:val="34"/>
    <w:qFormat/>
    <w:rsid w:val="004A5BF5"/>
    <w:pPr>
      <w:ind w:left="720"/>
      <w:contextualSpacing/>
    </w:pPr>
  </w:style>
  <w:style w:type="character" w:styleId="IntenseEmphasis">
    <w:name w:val="Intense Emphasis"/>
    <w:basedOn w:val="DefaultParagraphFont"/>
    <w:uiPriority w:val="21"/>
    <w:qFormat/>
    <w:rsid w:val="004A5BF5"/>
    <w:rPr>
      <w:i/>
      <w:iCs/>
      <w:color w:val="0F4761" w:themeColor="accent1" w:themeShade="BF"/>
    </w:rPr>
  </w:style>
  <w:style w:type="paragraph" w:styleId="IntenseQuote">
    <w:name w:val="Intense Quote"/>
    <w:basedOn w:val="Normal"/>
    <w:next w:val="Normal"/>
    <w:link w:val="IntenseQuoteChar"/>
    <w:uiPriority w:val="30"/>
    <w:qFormat/>
    <w:rsid w:val="004A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BF5"/>
    <w:rPr>
      <w:i/>
      <w:iCs/>
      <w:color w:val="0F4761" w:themeColor="accent1" w:themeShade="BF"/>
    </w:rPr>
  </w:style>
  <w:style w:type="character" w:styleId="IntenseReference">
    <w:name w:val="Intense Reference"/>
    <w:basedOn w:val="DefaultParagraphFont"/>
    <w:uiPriority w:val="32"/>
    <w:qFormat/>
    <w:rsid w:val="004A5BF5"/>
    <w:rPr>
      <w:b/>
      <w:bCs/>
      <w:smallCaps/>
      <w:color w:val="0F4761" w:themeColor="accent1" w:themeShade="BF"/>
      <w:spacing w:val="5"/>
    </w:rPr>
  </w:style>
  <w:style w:type="paragraph" w:styleId="NoSpacing">
    <w:name w:val="No Spacing"/>
    <w:uiPriority w:val="1"/>
    <w:qFormat/>
    <w:rsid w:val="004A5BF5"/>
    <w:pPr>
      <w:spacing w:after="0" w:line="240" w:lineRule="auto"/>
    </w:pPr>
    <w:rPr>
      <w:rFonts w:asciiTheme="minorHAnsi" w:hAnsiTheme="minorHAnsi"/>
      <w:kern w:val="0"/>
      <w:sz w:val="22"/>
      <w14:ligatures w14:val="none"/>
    </w:rPr>
  </w:style>
  <w:style w:type="paragraph" w:customStyle="1" w:styleId="DefaultText">
    <w:name w:val="Default Text"/>
    <w:basedOn w:val="Normal"/>
    <w:rsid w:val="00602A5E"/>
    <w:pPr>
      <w:spacing w:after="0"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54181">
      <w:bodyDiv w:val="1"/>
      <w:marLeft w:val="0"/>
      <w:marRight w:val="0"/>
      <w:marTop w:val="0"/>
      <w:marBottom w:val="0"/>
      <w:divBdr>
        <w:top w:val="none" w:sz="0" w:space="0" w:color="auto"/>
        <w:left w:val="none" w:sz="0" w:space="0" w:color="auto"/>
        <w:bottom w:val="none" w:sz="0" w:space="0" w:color="auto"/>
        <w:right w:val="none" w:sz="0" w:space="0" w:color="auto"/>
      </w:divBdr>
    </w:div>
    <w:div w:id="187644315">
      <w:bodyDiv w:val="1"/>
      <w:marLeft w:val="0"/>
      <w:marRight w:val="0"/>
      <w:marTop w:val="0"/>
      <w:marBottom w:val="0"/>
      <w:divBdr>
        <w:top w:val="none" w:sz="0" w:space="0" w:color="auto"/>
        <w:left w:val="none" w:sz="0" w:space="0" w:color="auto"/>
        <w:bottom w:val="none" w:sz="0" w:space="0" w:color="auto"/>
        <w:right w:val="none" w:sz="0" w:space="0" w:color="auto"/>
      </w:divBdr>
    </w:div>
    <w:div w:id="801117101">
      <w:bodyDiv w:val="1"/>
      <w:marLeft w:val="0"/>
      <w:marRight w:val="0"/>
      <w:marTop w:val="0"/>
      <w:marBottom w:val="0"/>
      <w:divBdr>
        <w:top w:val="none" w:sz="0" w:space="0" w:color="auto"/>
        <w:left w:val="none" w:sz="0" w:space="0" w:color="auto"/>
        <w:bottom w:val="none" w:sz="0" w:space="0" w:color="auto"/>
        <w:right w:val="none" w:sz="0" w:space="0" w:color="auto"/>
      </w:divBdr>
    </w:div>
    <w:div w:id="1191408826">
      <w:bodyDiv w:val="1"/>
      <w:marLeft w:val="0"/>
      <w:marRight w:val="0"/>
      <w:marTop w:val="0"/>
      <w:marBottom w:val="0"/>
      <w:divBdr>
        <w:top w:val="none" w:sz="0" w:space="0" w:color="auto"/>
        <w:left w:val="none" w:sz="0" w:space="0" w:color="auto"/>
        <w:bottom w:val="none" w:sz="0" w:space="0" w:color="auto"/>
        <w:right w:val="none" w:sz="0" w:space="0" w:color="auto"/>
      </w:divBdr>
    </w:div>
    <w:div w:id="1459104515">
      <w:bodyDiv w:val="1"/>
      <w:marLeft w:val="0"/>
      <w:marRight w:val="0"/>
      <w:marTop w:val="0"/>
      <w:marBottom w:val="0"/>
      <w:divBdr>
        <w:top w:val="none" w:sz="0" w:space="0" w:color="auto"/>
        <w:left w:val="none" w:sz="0" w:space="0" w:color="auto"/>
        <w:bottom w:val="none" w:sz="0" w:space="0" w:color="auto"/>
        <w:right w:val="none" w:sz="0" w:space="0" w:color="auto"/>
      </w:divBdr>
    </w:div>
    <w:div w:id="1537347542">
      <w:bodyDiv w:val="1"/>
      <w:marLeft w:val="0"/>
      <w:marRight w:val="0"/>
      <w:marTop w:val="0"/>
      <w:marBottom w:val="0"/>
      <w:divBdr>
        <w:top w:val="none" w:sz="0" w:space="0" w:color="auto"/>
        <w:left w:val="none" w:sz="0" w:space="0" w:color="auto"/>
        <w:bottom w:val="none" w:sz="0" w:space="0" w:color="auto"/>
        <w:right w:val="none" w:sz="0" w:space="0" w:color="auto"/>
      </w:divBdr>
    </w:div>
    <w:div w:id="1612348832">
      <w:bodyDiv w:val="1"/>
      <w:marLeft w:val="0"/>
      <w:marRight w:val="0"/>
      <w:marTop w:val="0"/>
      <w:marBottom w:val="0"/>
      <w:divBdr>
        <w:top w:val="none" w:sz="0" w:space="0" w:color="auto"/>
        <w:left w:val="none" w:sz="0" w:space="0" w:color="auto"/>
        <w:bottom w:val="none" w:sz="0" w:space="0" w:color="auto"/>
        <w:right w:val="none" w:sz="0" w:space="0" w:color="auto"/>
      </w:divBdr>
    </w:div>
    <w:div w:id="1750692623">
      <w:bodyDiv w:val="1"/>
      <w:marLeft w:val="0"/>
      <w:marRight w:val="0"/>
      <w:marTop w:val="0"/>
      <w:marBottom w:val="0"/>
      <w:divBdr>
        <w:top w:val="none" w:sz="0" w:space="0" w:color="auto"/>
        <w:left w:val="none" w:sz="0" w:space="0" w:color="auto"/>
        <w:bottom w:val="none" w:sz="0" w:space="0" w:color="auto"/>
        <w:right w:val="none" w:sz="0" w:space="0" w:color="auto"/>
      </w:divBdr>
    </w:div>
    <w:div w:id="20561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12CD-03C0-4FB4-AF1A-88E111EF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247</Words>
  <Characters>1403</Characters>
  <Application>Microsoft Office Word</Application>
  <DocSecurity>0</DocSecurity>
  <Lines>50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5</cp:revision>
  <cp:lastPrinted>2024-11-06T20:45:00Z</cp:lastPrinted>
  <dcterms:created xsi:type="dcterms:W3CDTF">2024-12-04T19:06:00Z</dcterms:created>
  <dcterms:modified xsi:type="dcterms:W3CDTF">2024-12-05T18:41:00Z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c1a92fec-6dfa-4905-969e-9adb9563284f</vt:lpwstr>
  </property>
</Properties>
</file>