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B32F6" w14:textId="77777777" w:rsidR="005374D3" w:rsidRDefault="005374D3" w:rsidP="00023DE7">
      <w:pPr>
        <w:spacing w:after="0" w:line="240" w:lineRule="auto"/>
        <w:jc w:val="center"/>
        <w:rPr>
          <w:rFonts w:asciiTheme="majorHAnsi" w:hAnsiTheme="majorHAnsi" w:cstheme="majorHAnsi"/>
          <w:b/>
          <w:bCs/>
          <w:sz w:val="28"/>
          <w:szCs w:val="28"/>
        </w:rPr>
      </w:pPr>
    </w:p>
    <w:p w14:paraId="368D7EC7" w14:textId="77777777" w:rsidR="005374D3" w:rsidRDefault="005374D3" w:rsidP="00023DE7">
      <w:pPr>
        <w:spacing w:after="0" w:line="240" w:lineRule="auto"/>
        <w:jc w:val="center"/>
        <w:rPr>
          <w:rFonts w:asciiTheme="majorHAnsi" w:hAnsiTheme="majorHAnsi" w:cstheme="majorHAnsi"/>
          <w:b/>
          <w:bCs/>
          <w:sz w:val="28"/>
          <w:szCs w:val="28"/>
        </w:rPr>
      </w:pPr>
    </w:p>
    <w:p w14:paraId="597E5D12" w14:textId="5CAEBCCA" w:rsidR="00023DE7" w:rsidRPr="00023DE7" w:rsidRDefault="00023DE7" w:rsidP="00023DE7">
      <w:pPr>
        <w:spacing w:after="0" w:line="240" w:lineRule="auto"/>
        <w:jc w:val="center"/>
        <w:rPr>
          <w:rFonts w:asciiTheme="majorHAnsi" w:hAnsiTheme="majorHAnsi" w:cstheme="majorHAnsi"/>
          <w:b/>
          <w:bCs/>
          <w:sz w:val="28"/>
          <w:szCs w:val="28"/>
        </w:rPr>
      </w:pPr>
      <w:r w:rsidRPr="00023DE7">
        <w:rPr>
          <w:rFonts w:asciiTheme="majorHAnsi" w:hAnsiTheme="majorHAnsi" w:cstheme="majorHAnsi"/>
          <w:b/>
          <w:bCs/>
          <w:sz w:val="28"/>
          <w:szCs w:val="28"/>
        </w:rPr>
        <w:t>BOROUGH OF CALIFON</w:t>
      </w:r>
    </w:p>
    <w:p w14:paraId="5FC56D5B" w14:textId="77777777" w:rsidR="00023DE7" w:rsidRPr="00023DE7" w:rsidRDefault="00023DE7" w:rsidP="00023DE7">
      <w:pPr>
        <w:spacing w:after="0" w:line="240" w:lineRule="auto"/>
        <w:jc w:val="center"/>
        <w:rPr>
          <w:rFonts w:asciiTheme="majorHAnsi" w:hAnsiTheme="majorHAnsi" w:cstheme="majorHAnsi"/>
          <w:b/>
          <w:bCs/>
          <w:sz w:val="28"/>
          <w:szCs w:val="28"/>
        </w:rPr>
      </w:pPr>
      <w:r w:rsidRPr="00023DE7">
        <w:rPr>
          <w:rFonts w:asciiTheme="majorHAnsi" w:hAnsiTheme="majorHAnsi" w:cstheme="majorHAnsi"/>
          <w:b/>
          <w:bCs/>
          <w:sz w:val="28"/>
          <w:szCs w:val="28"/>
        </w:rPr>
        <w:t>REGULAR MEETING</w:t>
      </w:r>
    </w:p>
    <w:p w14:paraId="34011287" w14:textId="2FC7971C" w:rsidR="00023DE7" w:rsidRPr="00023DE7" w:rsidRDefault="001F04AF" w:rsidP="00023DE7">
      <w:pPr>
        <w:spacing w:after="0" w:line="240" w:lineRule="auto"/>
        <w:jc w:val="center"/>
        <w:rPr>
          <w:rFonts w:asciiTheme="majorHAnsi" w:hAnsiTheme="majorHAnsi" w:cstheme="majorHAnsi"/>
          <w:b/>
          <w:bCs/>
          <w:sz w:val="28"/>
          <w:szCs w:val="28"/>
        </w:rPr>
      </w:pPr>
      <w:r>
        <w:rPr>
          <w:rFonts w:asciiTheme="majorHAnsi" w:hAnsiTheme="majorHAnsi" w:cstheme="majorHAnsi"/>
          <w:b/>
          <w:bCs/>
          <w:sz w:val="28"/>
          <w:szCs w:val="28"/>
        </w:rPr>
        <w:t>April 4, 2022</w:t>
      </w:r>
    </w:p>
    <w:p w14:paraId="2830900C" w14:textId="77777777" w:rsidR="00023DE7" w:rsidRDefault="00023DE7" w:rsidP="00023DE7">
      <w:pPr>
        <w:spacing w:after="0" w:line="240" w:lineRule="auto"/>
        <w:jc w:val="center"/>
        <w:rPr>
          <w:rFonts w:ascii="Times New Roman" w:hAnsi="Times New Roman" w:cs="Times New Roman"/>
          <w:b/>
          <w:bCs/>
          <w:sz w:val="28"/>
          <w:szCs w:val="28"/>
        </w:rPr>
      </w:pPr>
    </w:p>
    <w:p w14:paraId="6A12EF61" w14:textId="77777777" w:rsidR="00023DE7" w:rsidRDefault="00023DE7" w:rsidP="00023DE7">
      <w:pPr>
        <w:pStyle w:val="NoSpacing"/>
        <w:ind w:left="720"/>
        <w:rPr>
          <w:rFonts w:ascii="Times New Roman" w:hAnsi="Times New Roman" w:cs="Times New Roman"/>
          <w:b/>
          <w:bCs/>
          <w:i/>
          <w:iCs/>
          <w:sz w:val="24"/>
          <w:szCs w:val="24"/>
        </w:rPr>
      </w:pPr>
      <w:r>
        <w:rPr>
          <w:rFonts w:ascii="Times New Roman" w:hAnsi="Times New Roman" w:cs="Times New Roman"/>
          <w:i/>
          <w:iCs/>
          <w:sz w:val="24"/>
          <w:szCs w:val="24"/>
        </w:rPr>
        <w:t>“</w:t>
      </w:r>
      <w:r>
        <w:rPr>
          <w:rFonts w:ascii="Times New Roman" w:hAnsi="Times New Roman" w:cs="Times New Roman"/>
          <w:b/>
          <w:bCs/>
          <w:i/>
          <w:iCs/>
          <w:sz w:val="24"/>
          <w:szCs w:val="24"/>
        </w:rPr>
        <w:t>I would like to announce and have placed in the minutes that adequate notice of this regular meeting of the Califon Borough Council, held in person and fully opened to the public, has been provided in accordance with the Open Public Meetings Act by publication of the annual notice in the Hunterdon Review and the Hunterdon County Democrat.”</w:t>
      </w:r>
    </w:p>
    <w:p w14:paraId="73763FF7" w14:textId="77777777" w:rsidR="00023DE7" w:rsidRDefault="00023DE7" w:rsidP="00023DE7">
      <w:pPr>
        <w:spacing w:after="0" w:line="240" w:lineRule="auto"/>
        <w:rPr>
          <w:rFonts w:ascii="Times New Roman" w:hAnsi="Times New Roman" w:cs="Times New Roman"/>
          <w:sz w:val="24"/>
          <w:szCs w:val="24"/>
        </w:rPr>
      </w:pPr>
    </w:p>
    <w:p w14:paraId="1A80DDDE" w14:textId="77777777" w:rsidR="00023DE7" w:rsidRPr="00023DE7" w:rsidRDefault="00023DE7" w:rsidP="00023DE7">
      <w:pPr>
        <w:spacing w:after="0" w:line="240" w:lineRule="auto"/>
        <w:rPr>
          <w:rFonts w:asciiTheme="majorHAnsi" w:hAnsiTheme="majorHAnsi" w:cstheme="majorHAnsi"/>
          <w:sz w:val="24"/>
          <w:szCs w:val="24"/>
        </w:rPr>
      </w:pPr>
    </w:p>
    <w:p w14:paraId="5CCC604B" w14:textId="77777777" w:rsidR="00023DE7" w:rsidRPr="00023DE7" w:rsidRDefault="00023DE7" w:rsidP="00023DE7">
      <w:pPr>
        <w:spacing w:after="0" w:line="240" w:lineRule="auto"/>
        <w:rPr>
          <w:rFonts w:asciiTheme="majorHAnsi" w:hAnsiTheme="majorHAnsi" w:cstheme="majorHAnsi"/>
          <w:b/>
          <w:bCs/>
          <w:sz w:val="24"/>
          <w:szCs w:val="24"/>
        </w:rPr>
      </w:pPr>
      <w:r w:rsidRPr="00023DE7">
        <w:rPr>
          <w:rFonts w:asciiTheme="majorHAnsi" w:hAnsiTheme="majorHAnsi" w:cstheme="majorHAnsi"/>
          <w:b/>
          <w:bCs/>
          <w:sz w:val="24"/>
          <w:szCs w:val="24"/>
        </w:rPr>
        <w:tab/>
        <w:t>FLAG SALUTE</w:t>
      </w:r>
    </w:p>
    <w:p w14:paraId="27970480" w14:textId="77777777" w:rsidR="00023DE7" w:rsidRPr="00023DE7" w:rsidRDefault="00023DE7" w:rsidP="00023DE7">
      <w:pPr>
        <w:spacing w:after="0" w:line="240" w:lineRule="auto"/>
        <w:rPr>
          <w:rFonts w:asciiTheme="majorHAnsi" w:hAnsiTheme="majorHAnsi" w:cstheme="majorHAnsi"/>
          <w:b/>
          <w:bCs/>
          <w:sz w:val="24"/>
          <w:szCs w:val="24"/>
        </w:rPr>
      </w:pPr>
      <w:r w:rsidRPr="00023DE7">
        <w:rPr>
          <w:rFonts w:asciiTheme="majorHAnsi" w:hAnsiTheme="majorHAnsi" w:cstheme="majorHAnsi"/>
          <w:b/>
          <w:bCs/>
          <w:sz w:val="24"/>
          <w:szCs w:val="24"/>
        </w:rPr>
        <w:tab/>
      </w:r>
    </w:p>
    <w:p w14:paraId="67946183" w14:textId="77777777" w:rsidR="00023DE7" w:rsidRPr="00023DE7" w:rsidRDefault="00023DE7" w:rsidP="00023DE7">
      <w:pPr>
        <w:spacing w:after="0" w:line="240" w:lineRule="auto"/>
        <w:rPr>
          <w:rFonts w:asciiTheme="majorHAnsi" w:hAnsiTheme="majorHAnsi" w:cstheme="majorHAnsi"/>
          <w:b/>
          <w:bCs/>
          <w:sz w:val="24"/>
          <w:szCs w:val="24"/>
        </w:rPr>
      </w:pPr>
      <w:r w:rsidRPr="00023DE7">
        <w:rPr>
          <w:rFonts w:asciiTheme="majorHAnsi" w:hAnsiTheme="majorHAnsi" w:cstheme="majorHAnsi"/>
          <w:b/>
          <w:bCs/>
          <w:sz w:val="24"/>
          <w:szCs w:val="24"/>
        </w:rPr>
        <w:tab/>
        <w:t>ROLL CALL</w:t>
      </w:r>
    </w:p>
    <w:p w14:paraId="426DD593" w14:textId="77777777" w:rsidR="00023DE7" w:rsidRPr="00023DE7" w:rsidRDefault="00023DE7" w:rsidP="00023DE7">
      <w:pPr>
        <w:spacing w:after="0" w:line="240" w:lineRule="auto"/>
        <w:rPr>
          <w:rFonts w:asciiTheme="majorHAnsi" w:hAnsiTheme="majorHAnsi" w:cstheme="majorHAnsi"/>
          <w:b/>
          <w:bCs/>
          <w:sz w:val="24"/>
          <w:szCs w:val="24"/>
        </w:rPr>
      </w:pPr>
    </w:p>
    <w:p w14:paraId="0AA75354" w14:textId="6F034B7B" w:rsidR="00023DE7" w:rsidRPr="00023DE7" w:rsidRDefault="00023DE7" w:rsidP="00023DE7">
      <w:pPr>
        <w:spacing w:after="0" w:line="240" w:lineRule="auto"/>
        <w:rPr>
          <w:rFonts w:asciiTheme="majorHAnsi" w:hAnsiTheme="majorHAnsi" w:cstheme="majorHAnsi"/>
          <w:sz w:val="24"/>
          <w:szCs w:val="24"/>
        </w:rPr>
      </w:pPr>
      <w:r w:rsidRPr="00023DE7">
        <w:rPr>
          <w:rFonts w:asciiTheme="majorHAnsi" w:hAnsiTheme="majorHAnsi" w:cstheme="majorHAnsi"/>
          <w:b/>
          <w:bCs/>
          <w:sz w:val="24"/>
          <w:szCs w:val="24"/>
        </w:rPr>
        <w:tab/>
        <w:t xml:space="preserve">APPROVAL OF MINUTES- </w:t>
      </w:r>
      <w:r w:rsidRPr="00023DE7">
        <w:rPr>
          <w:rFonts w:asciiTheme="majorHAnsi" w:hAnsiTheme="majorHAnsi" w:cstheme="majorHAnsi"/>
          <w:sz w:val="24"/>
          <w:szCs w:val="24"/>
        </w:rPr>
        <w:t xml:space="preserve">Minutes from the </w:t>
      </w:r>
      <w:r>
        <w:rPr>
          <w:rFonts w:asciiTheme="majorHAnsi" w:hAnsiTheme="majorHAnsi" w:cstheme="majorHAnsi"/>
          <w:sz w:val="24"/>
          <w:szCs w:val="24"/>
        </w:rPr>
        <w:t xml:space="preserve">March 21, </w:t>
      </w:r>
      <w:r w:rsidR="000D15CA">
        <w:rPr>
          <w:rFonts w:asciiTheme="majorHAnsi" w:hAnsiTheme="majorHAnsi" w:cstheme="majorHAnsi"/>
          <w:sz w:val="24"/>
          <w:szCs w:val="24"/>
        </w:rPr>
        <w:t xml:space="preserve">2022 </w:t>
      </w:r>
      <w:r w:rsidR="000D15CA" w:rsidRPr="00023DE7">
        <w:rPr>
          <w:rFonts w:asciiTheme="majorHAnsi" w:hAnsiTheme="majorHAnsi" w:cstheme="majorHAnsi"/>
          <w:sz w:val="24"/>
          <w:szCs w:val="24"/>
        </w:rPr>
        <w:t>meeting</w:t>
      </w:r>
      <w:r w:rsidRPr="00023DE7">
        <w:rPr>
          <w:rFonts w:asciiTheme="majorHAnsi" w:hAnsiTheme="majorHAnsi" w:cstheme="majorHAnsi"/>
          <w:sz w:val="24"/>
          <w:szCs w:val="24"/>
        </w:rPr>
        <w:t>.</w:t>
      </w:r>
    </w:p>
    <w:p w14:paraId="503478B5" w14:textId="77777777" w:rsidR="00023DE7" w:rsidRPr="00023DE7" w:rsidRDefault="00023DE7" w:rsidP="00023DE7">
      <w:pPr>
        <w:spacing w:after="0" w:line="240" w:lineRule="auto"/>
        <w:rPr>
          <w:rFonts w:asciiTheme="majorHAnsi" w:hAnsiTheme="majorHAnsi" w:cstheme="majorHAnsi"/>
          <w:sz w:val="24"/>
          <w:szCs w:val="24"/>
        </w:rPr>
      </w:pPr>
    </w:p>
    <w:p w14:paraId="0807A4A1" w14:textId="77777777" w:rsidR="00023DE7" w:rsidRPr="00023DE7" w:rsidRDefault="00023DE7" w:rsidP="00023DE7">
      <w:pPr>
        <w:spacing w:after="0" w:line="240" w:lineRule="auto"/>
        <w:rPr>
          <w:rFonts w:asciiTheme="majorHAnsi" w:hAnsiTheme="majorHAnsi" w:cstheme="majorHAnsi"/>
          <w:b/>
          <w:bCs/>
          <w:sz w:val="24"/>
          <w:szCs w:val="24"/>
        </w:rPr>
      </w:pPr>
      <w:r w:rsidRPr="00023DE7">
        <w:rPr>
          <w:rFonts w:asciiTheme="majorHAnsi" w:hAnsiTheme="majorHAnsi" w:cstheme="majorHAnsi"/>
          <w:sz w:val="24"/>
          <w:szCs w:val="24"/>
        </w:rPr>
        <w:tab/>
      </w:r>
      <w:r w:rsidRPr="00023DE7">
        <w:rPr>
          <w:rFonts w:asciiTheme="majorHAnsi" w:hAnsiTheme="majorHAnsi" w:cstheme="majorHAnsi"/>
          <w:b/>
          <w:bCs/>
          <w:sz w:val="24"/>
          <w:szCs w:val="24"/>
        </w:rPr>
        <w:t>LIST OF BILLS</w:t>
      </w:r>
    </w:p>
    <w:p w14:paraId="2843650B" w14:textId="77777777" w:rsidR="00023DE7" w:rsidRPr="00023DE7" w:rsidRDefault="00023DE7" w:rsidP="00023DE7">
      <w:pPr>
        <w:spacing w:after="0" w:line="240" w:lineRule="auto"/>
        <w:rPr>
          <w:rFonts w:asciiTheme="majorHAnsi" w:hAnsiTheme="majorHAnsi" w:cstheme="majorHAnsi"/>
          <w:b/>
          <w:bCs/>
          <w:sz w:val="24"/>
          <w:szCs w:val="24"/>
        </w:rPr>
      </w:pPr>
    </w:p>
    <w:p w14:paraId="3C882572" w14:textId="77777777" w:rsidR="00023DE7" w:rsidRPr="00023DE7" w:rsidRDefault="00023DE7" w:rsidP="00023DE7">
      <w:pPr>
        <w:spacing w:after="0" w:line="240" w:lineRule="auto"/>
        <w:rPr>
          <w:rFonts w:asciiTheme="majorHAnsi" w:hAnsiTheme="majorHAnsi" w:cstheme="majorHAnsi"/>
          <w:b/>
          <w:bCs/>
          <w:sz w:val="24"/>
          <w:szCs w:val="24"/>
        </w:rPr>
      </w:pPr>
      <w:r w:rsidRPr="00023DE7">
        <w:rPr>
          <w:rFonts w:asciiTheme="majorHAnsi" w:hAnsiTheme="majorHAnsi" w:cstheme="majorHAnsi"/>
          <w:b/>
          <w:bCs/>
          <w:sz w:val="24"/>
          <w:szCs w:val="24"/>
        </w:rPr>
        <w:tab/>
        <w:t>CORRESPONDENCE</w:t>
      </w:r>
    </w:p>
    <w:p w14:paraId="4E116712" w14:textId="77777777" w:rsidR="00023DE7" w:rsidRPr="00023DE7" w:rsidRDefault="00023DE7" w:rsidP="00023DE7">
      <w:pPr>
        <w:spacing w:after="0" w:line="240" w:lineRule="auto"/>
        <w:rPr>
          <w:rFonts w:asciiTheme="majorHAnsi" w:hAnsiTheme="majorHAnsi" w:cstheme="majorHAnsi"/>
          <w:b/>
          <w:bCs/>
          <w:sz w:val="24"/>
          <w:szCs w:val="24"/>
        </w:rPr>
      </w:pPr>
    </w:p>
    <w:p w14:paraId="5A50E53B" w14:textId="12F9C8D8" w:rsidR="00CE636A" w:rsidRDefault="00023DE7" w:rsidP="00CE636A">
      <w:pPr>
        <w:spacing w:after="0" w:line="240" w:lineRule="auto"/>
        <w:ind w:left="720"/>
        <w:rPr>
          <w:rFonts w:asciiTheme="majorHAnsi" w:hAnsiTheme="majorHAnsi" w:cstheme="majorHAnsi"/>
          <w:sz w:val="24"/>
          <w:szCs w:val="24"/>
        </w:rPr>
      </w:pPr>
      <w:r w:rsidRPr="00023DE7">
        <w:rPr>
          <w:rFonts w:asciiTheme="majorHAnsi" w:hAnsiTheme="majorHAnsi" w:cstheme="majorHAnsi"/>
          <w:b/>
          <w:bCs/>
          <w:sz w:val="24"/>
          <w:szCs w:val="24"/>
        </w:rPr>
        <w:t>OLD BUSINESS</w:t>
      </w:r>
      <w:r w:rsidR="00CE636A">
        <w:rPr>
          <w:rFonts w:asciiTheme="majorHAnsi" w:hAnsiTheme="majorHAnsi" w:cstheme="majorHAnsi"/>
          <w:b/>
          <w:bCs/>
          <w:sz w:val="24"/>
          <w:szCs w:val="24"/>
        </w:rPr>
        <w:t xml:space="preserve">  </w:t>
      </w:r>
      <w:r w:rsidR="00CE636A">
        <w:rPr>
          <w:rFonts w:asciiTheme="majorHAnsi" w:hAnsiTheme="majorHAnsi" w:cstheme="majorHAnsi"/>
          <w:sz w:val="24"/>
          <w:szCs w:val="24"/>
        </w:rPr>
        <w:t xml:space="preserve"> </w:t>
      </w:r>
      <w:r w:rsidR="00CE636A" w:rsidRPr="004276CE">
        <w:rPr>
          <w:rFonts w:asciiTheme="majorHAnsi" w:hAnsiTheme="majorHAnsi" w:cstheme="majorHAnsi"/>
          <w:b/>
          <w:bCs/>
          <w:sz w:val="24"/>
          <w:szCs w:val="24"/>
        </w:rPr>
        <w:t xml:space="preserve">Aqua Water- Temporary Tank </w:t>
      </w:r>
      <w:r w:rsidR="00251E0E" w:rsidRPr="004276CE">
        <w:rPr>
          <w:rFonts w:asciiTheme="majorHAnsi" w:hAnsiTheme="majorHAnsi" w:cstheme="majorHAnsi"/>
          <w:b/>
          <w:bCs/>
          <w:sz w:val="24"/>
          <w:szCs w:val="24"/>
        </w:rPr>
        <w:t>Placement Project</w:t>
      </w:r>
      <w:r w:rsidR="00CE636A">
        <w:rPr>
          <w:rFonts w:asciiTheme="majorHAnsi" w:hAnsiTheme="majorHAnsi" w:cstheme="majorHAnsi"/>
          <w:sz w:val="24"/>
          <w:szCs w:val="24"/>
        </w:rPr>
        <w:t xml:space="preserve">- Adam Berger, Director </w:t>
      </w:r>
      <w:r w:rsidR="00251E0E">
        <w:rPr>
          <w:rFonts w:asciiTheme="majorHAnsi" w:hAnsiTheme="majorHAnsi" w:cstheme="majorHAnsi"/>
          <w:sz w:val="24"/>
          <w:szCs w:val="24"/>
        </w:rPr>
        <w:t>of Operations</w:t>
      </w:r>
      <w:r w:rsidR="00CE636A">
        <w:rPr>
          <w:rFonts w:asciiTheme="majorHAnsi" w:hAnsiTheme="majorHAnsi" w:cstheme="majorHAnsi"/>
          <w:sz w:val="24"/>
          <w:szCs w:val="24"/>
        </w:rPr>
        <w:t>- Question and Answer Session.</w:t>
      </w:r>
    </w:p>
    <w:p w14:paraId="3F7E5BF3" w14:textId="77777777" w:rsidR="00CE636A" w:rsidRDefault="00CE636A" w:rsidP="00023DE7">
      <w:pPr>
        <w:spacing w:after="0" w:line="240" w:lineRule="auto"/>
        <w:rPr>
          <w:rFonts w:asciiTheme="majorHAnsi" w:hAnsiTheme="majorHAnsi" w:cstheme="majorHAnsi"/>
          <w:sz w:val="24"/>
          <w:szCs w:val="24"/>
        </w:rPr>
      </w:pPr>
      <w:r>
        <w:rPr>
          <w:rFonts w:asciiTheme="majorHAnsi" w:hAnsiTheme="majorHAnsi" w:cstheme="majorHAnsi"/>
          <w:sz w:val="24"/>
          <w:szCs w:val="24"/>
        </w:rPr>
        <w:tab/>
      </w:r>
    </w:p>
    <w:p w14:paraId="2DEC6967" w14:textId="2ED13B2A" w:rsidR="00CE636A" w:rsidRDefault="00CE636A" w:rsidP="00CE636A">
      <w:pPr>
        <w:spacing w:after="0" w:line="240" w:lineRule="auto"/>
        <w:ind w:firstLine="720"/>
        <w:rPr>
          <w:rFonts w:asciiTheme="majorHAnsi" w:hAnsiTheme="majorHAnsi" w:cstheme="majorHAnsi"/>
          <w:sz w:val="24"/>
          <w:szCs w:val="24"/>
        </w:rPr>
      </w:pPr>
      <w:r>
        <w:rPr>
          <w:rFonts w:asciiTheme="majorHAnsi" w:hAnsiTheme="majorHAnsi" w:cstheme="majorHAnsi"/>
          <w:b/>
          <w:bCs/>
          <w:sz w:val="24"/>
          <w:szCs w:val="24"/>
        </w:rPr>
        <w:t xml:space="preserve">NEW BUSINESS </w:t>
      </w:r>
      <w:r w:rsidR="00EF7BEF">
        <w:rPr>
          <w:rFonts w:asciiTheme="majorHAnsi" w:hAnsiTheme="majorHAnsi" w:cstheme="majorHAnsi"/>
          <w:b/>
          <w:bCs/>
          <w:sz w:val="24"/>
          <w:szCs w:val="24"/>
        </w:rPr>
        <w:t>-</w:t>
      </w:r>
      <w:r w:rsidR="00EF7BEF">
        <w:rPr>
          <w:rFonts w:asciiTheme="majorHAnsi" w:hAnsiTheme="majorHAnsi" w:cstheme="majorHAnsi"/>
          <w:sz w:val="24"/>
          <w:szCs w:val="24"/>
        </w:rPr>
        <w:t xml:space="preserve"> Review</w:t>
      </w:r>
      <w:r w:rsidRPr="004276CE">
        <w:rPr>
          <w:rFonts w:asciiTheme="majorHAnsi" w:hAnsiTheme="majorHAnsi" w:cstheme="majorHAnsi"/>
          <w:b/>
          <w:bCs/>
          <w:sz w:val="24"/>
          <w:szCs w:val="24"/>
        </w:rPr>
        <w:t xml:space="preserve"> of the 2022 Preliminary Municipal Budget</w:t>
      </w:r>
    </w:p>
    <w:p w14:paraId="03A19625" w14:textId="6909BDF7" w:rsidR="00612EC7" w:rsidRDefault="00612EC7" w:rsidP="00CE636A">
      <w:pPr>
        <w:spacing w:after="0" w:line="240" w:lineRule="auto"/>
        <w:ind w:firstLine="720"/>
        <w:rPr>
          <w:rFonts w:asciiTheme="majorHAnsi" w:hAnsiTheme="majorHAnsi" w:cstheme="majorHAnsi"/>
          <w:sz w:val="24"/>
          <w:szCs w:val="24"/>
        </w:rPr>
      </w:pPr>
    </w:p>
    <w:p w14:paraId="35C9933C" w14:textId="70460B27" w:rsidR="00612EC7" w:rsidRDefault="00612EC7" w:rsidP="00717C6C">
      <w:pPr>
        <w:spacing w:after="0" w:line="240" w:lineRule="auto"/>
        <w:ind w:left="720"/>
        <w:rPr>
          <w:rFonts w:asciiTheme="majorHAnsi" w:hAnsiTheme="majorHAnsi" w:cstheme="majorHAnsi"/>
          <w:sz w:val="24"/>
          <w:szCs w:val="24"/>
        </w:rPr>
      </w:pPr>
      <w:r>
        <w:rPr>
          <w:rFonts w:asciiTheme="majorHAnsi" w:hAnsiTheme="majorHAnsi" w:cstheme="majorHAnsi"/>
          <w:b/>
          <w:bCs/>
          <w:sz w:val="24"/>
          <w:szCs w:val="24"/>
        </w:rPr>
        <w:t xml:space="preserve">EXECUTIVE </w:t>
      </w:r>
      <w:r w:rsidR="00717C6C">
        <w:rPr>
          <w:rFonts w:asciiTheme="majorHAnsi" w:hAnsiTheme="majorHAnsi" w:cstheme="majorHAnsi"/>
          <w:b/>
          <w:bCs/>
          <w:sz w:val="24"/>
          <w:szCs w:val="24"/>
        </w:rPr>
        <w:t>SESSION - Resolution</w:t>
      </w:r>
      <w:r>
        <w:rPr>
          <w:rFonts w:asciiTheme="majorHAnsi" w:hAnsiTheme="majorHAnsi" w:cstheme="majorHAnsi"/>
          <w:sz w:val="24"/>
          <w:szCs w:val="24"/>
        </w:rPr>
        <w:t xml:space="preserve"> </w:t>
      </w:r>
      <w:r w:rsidRPr="00717C6C">
        <w:rPr>
          <w:rFonts w:asciiTheme="majorHAnsi" w:hAnsiTheme="majorHAnsi" w:cstheme="majorHAnsi"/>
          <w:b/>
          <w:bCs/>
          <w:sz w:val="24"/>
          <w:szCs w:val="24"/>
        </w:rPr>
        <w:t>2022-37</w:t>
      </w:r>
      <w:r w:rsidR="00717C6C">
        <w:rPr>
          <w:rFonts w:asciiTheme="majorHAnsi" w:hAnsiTheme="majorHAnsi" w:cstheme="majorHAnsi"/>
          <w:sz w:val="24"/>
          <w:szCs w:val="24"/>
        </w:rPr>
        <w:t xml:space="preserve">- Resolution providing for a meeting not open       the public in accordance with the provisions of the New Jersey Open Public Meetings Act, </w:t>
      </w:r>
    </w:p>
    <w:p w14:paraId="59D1CAFD" w14:textId="2DB7BB71" w:rsidR="00717C6C" w:rsidRPr="00612EC7" w:rsidRDefault="00717C6C" w:rsidP="00CE636A">
      <w:pPr>
        <w:spacing w:after="0" w:line="240" w:lineRule="auto"/>
        <w:ind w:firstLine="720"/>
        <w:rPr>
          <w:rFonts w:asciiTheme="majorHAnsi" w:hAnsiTheme="majorHAnsi" w:cstheme="majorHAnsi"/>
          <w:sz w:val="24"/>
          <w:szCs w:val="24"/>
        </w:rPr>
      </w:pPr>
      <w:r>
        <w:rPr>
          <w:rFonts w:asciiTheme="majorHAnsi" w:hAnsiTheme="majorHAnsi" w:cstheme="majorHAnsi"/>
          <w:sz w:val="24"/>
          <w:szCs w:val="24"/>
        </w:rPr>
        <w:t>N.J.S.A. 10:4-6, Et seq.</w:t>
      </w:r>
    </w:p>
    <w:p w14:paraId="6634C744" w14:textId="77777777" w:rsidR="00484322" w:rsidRDefault="00CE636A" w:rsidP="00484322">
      <w:pPr>
        <w:spacing w:after="0" w:line="240" w:lineRule="auto"/>
        <w:ind w:firstLine="720"/>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b/>
      </w:r>
    </w:p>
    <w:p w14:paraId="4DE32721" w14:textId="3D911C59" w:rsidR="005374D3" w:rsidRPr="00717C6C" w:rsidRDefault="005374D3" w:rsidP="00717C6C">
      <w:pPr>
        <w:spacing w:after="0" w:line="240" w:lineRule="auto"/>
        <w:ind w:firstLine="720"/>
        <w:rPr>
          <w:rFonts w:asciiTheme="majorHAnsi" w:hAnsiTheme="majorHAnsi" w:cstheme="majorHAnsi"/>
          <w:sz w:val="24"/>
          <w:szCs w:val="24"/>
        </w:rPr>
      </w:pPr>
      <w:r>
        <w:rPr>
          <w:rFonts w:asciiTheme="majorHAnsi" w:hAnsiTheme="majorHAnsi" w:cstheme="majorHAnsi"/>
          <w:b/>
          <w:bCs/>
          <w:sz w:val="24"/>
          <w:szCs w:val="24"/>
        </w:rPr>
        <w:t>COMMITTEE REPORTS</w:t>
      </w:r>
    </w:p>
    <w:p w14:paraId="0A27478C" w14:textId="1FF06B40" w:rsidR="005374D3" w:rsidRDefault="005374D3" w:rsidP="00484322">
      <w:pPr>
        <w:spacing w:after="0" w:line="240" w:lineRule="auto"/>
        <w:ind w:firstLine="720"/>
        <w:rPr>
          <w:rFonts w:asciiTheme="majorHAnsi" w:hAnsiTheme="majorHAnsi" w:cstheme="majorHAnsi"/>
          <w:b/>
          <w:bCs/>
          <w:sz w:val="24"/>
          <w:szCs w:val="24"/>
        </w:rPr>
      </w:pPr>
    </w:p>
    <w:p w14:paraId="654F423A" w14:textId="7A2869E6" w:rsidR="005374D3" w:rsidRDefault="005374D3" w:rsidP="00484322">
      <w:pPr>
        <w:spacing w:after="0" w:line="240" w:lineRule="auto"/>
        <w:ind w:firstLine="720"/>
        <w:rPr>
          <w:rFonts w:asciiTheme="majorHAnsi" w:hAnsiTheme="majorHAnsi" w:cstheme="majorHAnsi"/>
          <w:b/>
          <w:bCs/>
          <w:sz w:val="24"/>
          <w:szCs w:val="24"/>
        </w:rPr>
      </w:pPr>
      <w:r>
        <w:rPr>
          <w:rFonts w:asciiTheme="majorHAnsi" w:hAnsiTheme="majorHAnsi" w:cstheme="majorHAnsi"/>
          <w:b/>
          <w:bCs/>
          <w:sz w:val="24"/>
          <w:szCs w:val="24"/>
        </w:rPr>
        <w:t>MAYORS REPORT</w:t>
      </w:r>
    </w:p>
    <w:p w14:paraId="7B73A49F" w14:textId="1E7F6292" w:rsidR="005374D3" w:rsidRDefault="005374D3" w:rsidP="00484322">
      <w:pPr>
        <w:spacing w:after="0" w:line="240" w:lineRule="auto"/>
        <w:ind w:firstLine="720"/>
        <w:rPr>
          <w:rFonts w:asciiTheme="majorHAnsi" w:hAnsiTheme="majorHAnsi" w:cstheme="majorHAnsi"/>
          <w:b/>
          <w:bCs/>
          <w:sz w:val="24"/>
          <w:szCs w:val="24"/>
        </w:rPr>
      </w:pPr>
    </w:p>
    <w:p w14:paraId="17F549CB" w14:textId="5887E321" w:rsidR="005374D3" w:rsidRPr="005374D3" w:rsidRDefault="005374D3" w:rsidP="00484322">
      <w:pPr>
        <w:spacing w:after="0" w:line="240" w:lineRule="auto"/>
        <w:ind w:firstLine="720"/>
        <w:rPr>
          <w:rFonts w:asciiTheme="majorHAnsi" w:hAnsiTheme="majorHAnsi" w:cstheme="majorHAnsi"/>
          <w:b/>
          <w:bCs/>
          <w:sz w:val="24"/>
          <w:szCs w:val="24"/>
        </w:rPr>
      </w:pPr>
      <w:r>
        <w:rPr>
          <w:rFonts w:asciiTheme="majorHAnsi" w:hAnsiTheme="majorHAnsi" w:cstheme="majorHAnsi"/>
          <w:b/>
          <w:bCs/>
          <w:sz w:val="24"/>
          <w:szCs w:val="24"/>
        </w:rPr>
        <w:t>PUBLIC COMMENT</w:t>
      </w:r>
    </w:p>
    <w:p w14:paraId="24F7C42C" w14:textId="502DA4EC" w:rsidR="00484322" w:rsidRDefault="00484322" w:rsidP="0063474A">
      <w:pPr>
        <w:spacing w:after="0" w:line="240" w:lineRule="auto"/>
        <w:ind w:left="1440" w:firstLine="720"/>
        <w:rPr>
          <w:rFonts w:asciiTheme="majorHAnsi" w:hAnsiTheme="majorHAnsi" w:cstheme="majorHAnsi"/>
          <w:sz w:val="24"/>
          <w:szCs w:val="24"/>
        </w:rPr>
      </w:pPr>
    </w:p>
    <w:p w14:paraId="021CE2E1" w14:textId="29388FDB" w:rsidR="00484322" w:rsidRDefault="00484322" w:rsidP="0063474A">
      <w:pPr>
        <w:spacing w:after="0" w:line="240" w:lineRule="auto"/>
        <w:ind w:left="1440" w:firstLine="720"/>
        <w:rPr>
          <w:rFonts w:asciiTheme="majorHAnsi" w:hAnsiTheme="majorHAnsi" w:cstheme="majorHAnsi"/>
          <w:sz w:val="24"/>
          <w:szCs w:val="24"/>
        </w:rPr>
      </w:pPr>
    </w:p>
    <w:p w14:paraId="79F38E4A" w14:textId="77777777" w:rsidR="00484322" w:rsidRPr="0063474A" w:rsidRDefault="00484322" w:rsidP="0063474A">
      <w:pPr>
        <w:spacing w:after="0" w:line="240" w:lineRule="auto"/>
        <w:ind w:left="1440" w:firstLine="720"/>
        <w:rPr>
          <w:rFonts w:asciiTheme="majorHAnsi" w:hAnsiTheme="majorHAnsi" w:cstheme="majorHAnsi"/>
          <w:sz w:val="24"/>
          <w:szCs w:val="24"/>
        </w:rPr>
      </w:pPr>
    </w:p>
    <w:p w14:paraId="3E0FC0F6" w14:textId="77777777" w:rsidR="00023DE7" w:rsidRPr="00023DE7" w:rsidRDefault="00023DE7" w:rsidP="00023DE7">
      <w:pPr>
        <w:spacing w:after="0" w:line="240" w:lineRule="auto"/>
        <w:rPr>
          <w:rFonts w:asciiTheme="majorHAnsi" w:hAnsiTheme="majorHAnsi" w:cstheme="majorHAnsi"/>
          <w:b/>
          <w:bCs/>
          <w:sz w:val="24"/>
          <w:szCs w:val="24"/>
        </w:rPr>
      </w:pPr>
    </w:p>
    <w:p w14:paraId="0F771BFF" w14:textId="77777777" w:rsidR="00023DE7" w:rsidRPr="00023DE7" w:rsidRDefault="00023DE7">
      <w:pPr>
        <w:rPr>
          <w:rFonts w:asciiTheme="majorHAnsi" w:hAnsiTheme="majorHAnsi" w:cstheme="majorHAnsi"/>
        </w:rPr>
      </w:pPr>
    </w:p>
    <w:sectPr w:rsidR="00023DE7" w:rsidRPr="00023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DE7"/>
    <w:rsid w:val="00023DE7"/>
    <w:rsid w:val="000D15CA"/>
    <w:rsid w:val="001F04AF"/>
    <w:rsid w:val="00251E0E"/>
    <w:rsid w:val="004276CE"/>
    <w:rsid w:val="00484322"/>
    <w:rsid w:val="005374D3"/>
    <w:rsid w:val="00612EC7"/>
    <w:rsid w:val="0063474A"/>
    <w:rsid w:val="00717C6C"/>
    <w:rsid w:val="008813DE"/>
    <w:rsid w:val="00A203D3"/>
    <w:rsid w:val="00A53255"/>
    <w:rsid w:val="00CE636A"/>
    <w:rsid w:val="00EF7B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EE2D4"/>
  <w15:chartTrackingRefBased/>
  <w15:docId w15:val="{03A569F6-C3E4-4AA7-A95A-BAFFF2CE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DE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3D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06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kmastro@califonboro.net</cp:lastModifiedBy>
  <cp:revision>2</cp:revision>
  <cp:lastPrinted>2022-04-04T16:16:00Z</cp:lastPrinted>
  <dcterms:created xsi:type="dcterms:W3CDTF">2022-04-04T16:17:00Z</dcterms:created>
  <dcterms:modified xsi:type="dcterms:W3CDTF">2022-04-04T16:17:00Z</dcterms:modified>
</cp:coreProperties>
</file>